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B842" w14:textId="77777777" w:rsidR="00935599" w:rsidRDefault="00935599" w:rsidP="00935599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O‘zbekiston Respublikasining “Axborotlashtirish to‘g‘risida”gi qonuni hamda Vazirlar Mahkamasining 2015 yil 16 oktyabrdagi “O‘zbekiston Respublikasining axborotlashtirish obyektlarida konfidensial axborotni tashkil etish va saqlash to‘g‘risidagi nizomni tasdiqlash to‘g‘risida”gi 295-son qaroriga muvofiq «davergeodezkadastr»qo‘mitasining (hozirgi Kadastr agentligi) 2020 yil 19 iyundagi 268-13-son buyrug‘i bilan Kadastr agentligi (sobiq Qo‘mita) faoliyati to‘g‘risidagi foydalanilishi qonun hujjatlariga muvofiq cheklab qo‘yilgan axborotga taalluqli maʼlumotlarning ro‘yxati tasdiqlangan.</w:t>
      </w:r>
    </w:p>
    <w:p w14:paraId="6C069F67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rStyle w:val="a4"/>
          <w:color w:val="000000"/>
          <w:sz w:val="27"/>
          <w:szCs w:val="27"/>
          <w:shd w:val="clear" w:color="auto" w:fill="FFFFFF"/>
          <w:lang w:val="en-US"/>
        </w:rPr>
        <w:t>Bular:</w:t>
      </w:r>
    </w:p>
    <w:p w14:paraId="551E340B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jismoniy shaxslarning shaxsiy maʼlumotlari to‘g‘risidagi axborotlar;</w:t>
      </w:r>
    </w:p>
    <w:p w14:paraId="02BF6D21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jismoniy shaxsning shaxsiy hayoti to‘g‘risidagi axborotlar, shuningdek uning shaxsiy hayoti sirini ochuvchi axborotlar qonun hujjatlarida belgilangan hollar bundan mustasno;</w:t>
      </w:r>
    </w:p>
    <w:p w14:paraId="04CA4A62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axborot manbai yoki taxallus bilan imzo chekkan muallif to‘g‘risidagi axborotlar, qonun hujjatlarida belgilangan hollar bundan mustasno;</w:t>
      </w:r>
    </w:p>
    <w:p w14:paraId="5F943857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yozishmalar, telefon so‘zlashuvlar, qonun hujjatlariga muvofiq axborot olish cheklangan telekommunikatsiyalar tarmoqlari orqali uzatiladigan pochta, telegraf xabarlari va boshqa xabarlar siri to‘g‘risidagi axborotlar;</w:t>
      </w:r>
    </w:p>
    <w:p w14:paraId="54424EEA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qonun hujjatlariga muvofiq axborot olish cheklangan tergov va sud yurituvchi siri hisoblangan maʼlumotlar;</w:t>
      </w:r>
    </w:p>
    <w:p w14:paraId="0EDA5874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qonun hujjatlariga muvofiq axborot egasi axborot olishni cheklangan xizmatiga doir maʼlumotlar;</w:t>
      </w:r>
    </w:p>
    <w:p w14:paraId="69800DC4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qonun hujjatlariga muvofiq axborot olish cheklangan tijorat siri hisoblangan maʼlumotlar;</w:t>
      </w:r>
    </w:p>
    <w:p w14:paraId="709CF7CF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qonun hujjatlariga muvofiq axborot olish cheklangan bank siri, shaxsning sug‘urtalash  va vasiyat siri;</w:t>
      </w:r>
    </w:p>
    <w:p w14:paraId="50DBB7B6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qonun hujjatlariga muvofiq axborot olish cheklangan (vrachlik siri, notarial harakatlar, advokatlik siri va boshqalar) kasb faoliyati bilan bog‘liq maʼlumotlar;</w:t>
      </w:r>
    </w:p>
    <w:p w14:paraId="1823902B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99"/>
          <w:sz w:val="27"/>
          <w:szCs w:val="27"/>
          <w:shd w:val="clear" w:color="auto" w:fill="FFFFFF"/>
          <w:lang w:val="en-US"/>
        </w:rPr>
        <w:t>► </w:t>
      </w:r>
      <w:r w:rsidRPr="00935599">
        <w:rPr>
          <w:color w:val="000000"/>
          <w:sz w:val="27"/>
          <w:szCs w:val="27"/>
          <w:shd w:val="clear" w:color="auto" w:fill="FFFFFF"/>
          <w:lang w:val="en-US"/>
        </w:rPr>
        <w:t>ixtiro, foydali model yoki sanoat namunasining mohiyati to‘g‘risidagi maʼlumotlar, ular haqidagi maʼlumotlar rasmiy tarzda eʼlon qilingunga qadar.</w:t>
      </w:r>
    </w:p>
    <w:p w14:paraId="275E8D4D" w14:textId="77777777" w:rsidR="00935599" w:rsidRPr="00935599" w:rsidRDefault="00935599" w:rsidP="00935599">
      <w:pPr>
        <w:pStyle w:val="a3"/>
        <w:rPr>
          <w:lang w:val="en-US"/>
        </w:rPr>
      </w:pPr>
      <w:r w:rsidRPr="00935599">
        <w:rPr>
          <w:color w:val="000000"/>
          <w:sz w:val="27"/>
          <w:szCs w:val="27"/>
          <w:shd w:val="clear" w:color="auto" w:fill="FFFFFF"/>
          <w:lang w:val="en-US"/>
        </w:rPr>
        <w:t> </w:t>
      </w:r>
    </w:p>
    <w:p w14:paraId="2B9AD227" w14:textId="77777777" w:rsidR="00FE49E5" w:rsidRPr="00935599" w:rsidRDefault="00FE49E5">
      <w:pPr>
        <w:rPr>
          <w:lang w:val="en-US"/>
        </w:rPr>
      </w:pPr>
    </w:p>
    <w:sectPr w:rsidR="00FE49E5" w:rsidRPr="0093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35"/>
    <w:rsid w:val="007C6E35"/>
    <w:rsid w:val="00935599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FC67-996E-4F91-97B7-708E4872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2023-02-20T06:22:00Z</dcterms:created>
  <dcterms:modified xsi:type="dcterms:W3CDTF">2023-02-20T06:22:00Z</dcterms:modified>
</cp:coreProperties>
</file>