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892F9" w14:textId="77777777" w:rsidR="00911906" w:rsidRDefault="00911906" w:rsidP="00911906">
      <w:pPr>
        <w:pStyle w:val="a3"/>
        <w:jc w:val="center"/>
      </w:pP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Ўзбекистон Республикаси Вазирлар Маҳкамасининг 2021 йил 18 майдаги 306-сон қарори билан</w:t>
      </w:r>
    </w:p>
    <w:p w14:paraId="1D9B4070" w14:textId="77777777" w:rsidR="00911906" w:rsidRDefault="00911906" w:rsidP="00911906">
      <w:pPr>
        <w:pStyle w:val="a3"/>
        <w:jc w:val="center"/>
      </w:pPr>
      <w:r>
        <w:rPr>
          <w:rStyle w:val="a4"/>
          <w:color w:val="000000"/>
          <w:sz w:val="27"/>
          <w:szCs w:val="27"/>
          <w:shd w:val="clear" w:color="auto" w:fill="FFFFFF"/>
        </w:rPr>
        <w:t> </w:t>
      </w:r>
    </w:p>
    <w:p w14:paraId="6803C454" w14:textId="77777777" w:rsidR="00911906" w:rsidRDefault="00911906" w:rsidP="00911906">
      <w:pPr>
        <w:pStyle w:val="a3"/>
        <w:jc w:val="both"/>
      </w:pPr>
      <w:r>
        <w:rPr>
          <w:rFonts w:ascii="Arial" w:hAnsi="Arial" w:cs="Arial"/>
          <w:color w:val="000000"/>
          <w:sz w:val="27"/>
          <w:szCs w:val="27"/>
        </w:rPr>
        <w:t>Вазирлар Маҳкамасининг «</w:t>
      </w:r>
      <w:r>
        <w:rPr>
          <w:rStyle w:val="a4"/>
          <w:rFonts w:ascii="Arial" w:hAnsi="Arial" w:cs="Arial"/>
          <w:color w:val="000000"/>
          <w:sz w:val="27"/>
          <w:szCs w:val="27"/>
        </w:rPr>
        <w:t xml:space="preserve">Давлат кадастри соҳасида давлат хизматлари нархларини белгилашда табақалаштирилган ёндашув тартибини такомиллаштириш тўғрисида»ги </w:t>
      </w:r>
      <w:r>
        <w:rPr>
          <w:rFonts w:ascii="Arial" w:hAnsi="Arial" w:cs="Arial"/>
          <w:color w:val="000000"/>
          <w:sz w:val="27"/>
          <w:szCs w:val="27"/>
        </w:rPr>
        <w:t xml:space="preserve">2014 йил 10 июлдаги 186-сон қарорига ўзгартиришлар киритилди. Соддароқ қилиб айтадиган бўлсак, кадастр соҳасидаги давлат хизматлари нархлари арзонлаштирилди. </w:t>
      </w:r>
    </w:p>
    <w:p w14:paraId="738FBAD5" w14:textId="77777777" w:rsidR="00911906" w:rsidRDefault="00911906" w:rsidP="00911906">
      <w:pPr>
        <w:pStyle w:val="a3"/>
        <w:jc w:val="both"/>
      </w:pPr>
      <w:r>
        <w:rPr>
          <w:rFonts w:ascii="Arial" w:hAnsi="Arial" w:cs="Arial"/>
          <w:color w:val="000000"/>
          <w:sz w:val="27"/>
          <w:szCs w:val="27"/>
        </w:rPr>
        <w:t xml:space="preserve">Агарда рақамларга мурожаат қиладиган бўлсак 5 та йўналишдаги 20 дан ортиқ хизматларнинг нархлари 8 фоиздан 50 фоизгача камайтирилди. </w:t>
      </w:r>
    </w:p>
    <w:p w14:paraId="6BFF61EE" w14:textId="77777777" w:rsidR="00911906" w:rsidRDefault="00911906" w:rsidP="00911906">
      <w:pPr>
        <w:pStyle w:val="a3"/>
        <w:jc w:val="both"/>
      </w:pPr>
      <w:r>
        <w:rPr>
          <w:rFonts w:ascii="Arial" w:hAnsi="Arial" w:cs="Arial"/>
          <w:color w:val="000000"/>
          <w:sz w:val="27"/>
          <w:szCs w:val="27"/>
          <w:shd w:val="clear" w:color="auto" w:fill="000099"/>
        </w:rPr>
        <w:t>Мисол учун, </w:t>
      </w:r>
    </w:p>
    <w:p w14:paraId="3F5CDEAC" w14:textId="77777777" w:rsidR="00911906" w:rsidRDefault="00911906" w:rsidP="00911906">
      <w:pPr>
        <w:pStyle w:val="a3"/>
        <w:jc w:val="both"/>
      </w:pPr>
      <w:r>
        <w:rPr>
          <w:rStyle w:val="a4"/>
          <w:rFonts w:ascii="Arial" w:hAnsi="Arial" w:cs="Arial"/>
        </w:rPr>
        <w:t>Кўчмас мулк объектларининг нотурар бино ва иншоотларга оид қисмига кадастр паспортини тайёрлаш ва кадастр ҳужжатларини расмийлаштириш:</w:t>
      </w:r>
    </w:p>
    <w:p w14:paraId="68D74606" w14:textId="77777777" w:rsidR="00911906" w:rsidRDefault="00911906" w:rsidP="00911906">
      <w:pPr>
        <w:pStyle w:val="a3"/>
        <w:jc w:val="both"/>
      </w:pPr>
      <w:r>
        <w:rPr>
          <w:rFonts w:ascii="Arial" w:hAnsi="Arial" w:cs="Arial"/>
          <w:color w:val="000000"/>
          <w:sz w:val="27"/>
          <w:szCs w:val="27"/>
        </w:rPr>
        <w:t xml:space="preserve">Умумий майдони 100 квадрат метргача бўлган кўчмас мулк учун илгари </w:t>
      </w:r>
      <w:r>
        <w:rPr>
          <w:rStyle w:val="a4"/>
        </w:rPr>
        <w:t>306 250 сўм</w:t>
      </w:r>
      <w:r>
        <w:rPr>
          <w:rFonts w:ascii="Arial" w:hAnsi="Arial" w:cs="Arial"/>
          <w:color w:val="000000"/>
          <w:sz w:val="27"/>
          <w:szCs w:val="27"/>
        </w:rPr>
        <w:t xml:space="preserve"> тўланган бўлса, ушбу қарор билан </w:t>
      </w:r>
      <w:r>
        <w:rPr>
          <w:rStyle w:val="a4"/>
        </w:rPr>
        <w:t>245 000 сўмгача</w:t>
      </w:r>
      <w:r>
        <w:rPr>
          <w:rFonts w:ascii="Arial" w:hAnsi="Arial" w:cs="Arial"/>
          <w:color w:val="000000"/>
          <w:sz w:val="27"/>
          <w:szCs w:val="27"/>
        </w:rPr>
        <w:t xml:space="preserve"> нарх арзонлаштирилди.  </w:t>
      </w:r>
    </w:p>
    <w:p w14:paraId="25A63058" w14:textId="77777777" w:rsidR="00911906" w:rsidRDefault="00911906" w:rsidP="00911906">
      <w:pPr>
        <w:pStyle w:val="a3"/>
        <w:jc w:val="both"/>
      </w:pPr>
      <w:r>
        <w:rPr>
          <w:rFonts w:ascii="Arial" w:hAnsi="Arial" w:cs="Arial"/>
          <w:color w:val="000000"/>
          <w:sz w:val="27"/>
          <w:szCs w:val="27"/>
        </w:rPr>
        <w:t>Умумий майдони 100 квадрат метрдан 1000 квадрат метргача бўлган кўчмас мулк учун илгари 306 250 сўмдан 3 062 500 сўмгача тўловлар амалга оширилган бўлса, ушбу қарор билан 281 750 сўмдан 2 817 500 сўмгача нархлар арзонлаштирилди.  </w:t>
      </w:r>
    </w:p>
    <w:p w14:paraId="7399637A" w14:textId="77777777" w:rsidR="00911906" w:rsidRDefault="00911906" w:rsidP="00911906">
      <w:pPr>
        <w:pStyle w:val="a3"/>
        <w:jc w:val="both"/>
      </w:pPr>
    </w:p>
    <w:p w14:paraId="5E8A3269" w14:textId="77777777" w:rsidR="00911906" w:rsidRDefault="00911906" w:rsidP="00911906">
      <w:pPr>
        <w:pStyle w:val="a3"/>
        <w:jc w:val="both"/>
      </w:pPr>
      <w:r>
        <w:rPr>
          <w:rStyle w:val="a4"/>
          <w:rFonts w:ascii="Arial" w:hAnsi="Arial" w:cs="Arial"/>
          <w:color w:val="000000"/>
          <w:sz w:val="27"/>
          <w:szCs w:val="27"/>
        </w:rPr>
        <w:t>Кўчмас мулк объектларининг тураржой фондига оид қисмига кадастр паспортини тайёрлаш ва кадастр ҳужжатларини расмийлаштириш:</w:t>
      </w:r>
    </w:p>
    <w:p w14:paraId="76BCBFFB" w14:textId="77777777" w:rsidR="00911906" w:rsidRDefault="00911906" w:rsidP="00911906">
      <w:pPr>
        <w:pStyle w:val="a3"/>
        <w:jc w:val="both"/>
      </w:pPr>
    </w:p>
    <w:p w14:paraId="421DF838" w14:textId="77777777" w:rsidR="00911906" w:rsidRDefault="00911906" w:rsidP="00911906">
      <w:pPr>
        <w:pStyle w:val="a3"/>
        <w:jc w:val="both"/>
      </w:pPr>
      <w:r>
        <w:rPr>
          <w:rFonts w:ascii="Arial" w:hAnsi="Arial" w:cs="Arial"/>
          <w:color w:val="000000"/>
          <w:sz w:val="27"/>
          <w:szCs w:val="27"/>
        </w:rPr>
        <w:t xml:space="preserve">Кўп квартирали уйдаги квартираларга кадастр паспортини тайёрлаш ва кадастр ҳужжатларини расмийлаштириш учун  олдин </w:t>
      </w:r>
      <w:r>
        <w:rPr>
          <w:rStyle w:val="a4"/>
          <w:rFonts w:ascii="Arial" w:hAnsi="Arial" w:cs="Arial"/>
          <w:color w:val="000000"/>
          <w:sz w:val="27"/>
          <w:szCs w:val="27"/>
        </w:rPr>
        <w:t>320 809 сўмдан 1 186 566 сўмгача</w:t>
      </w:r>
      <w:r>
        <w:rPr>
          <w:rFonts w:ascii="Arial" w:hAnsi="Arial" w:cs="Arial"/>
          <w:color w:val="000000"/>
          <w:sz w:val="27"/>
          <w:szCs w:val="27"/>
        </w:rPr>
        <w:t xml:space="preserve"> тўловлар амалга оширилган бўлса, эдиликда </w:t>
      </w:r>
      <w:r>
        <w:rPr>
          <w:rStyle w:val="a4"/>
          <w:rFonts w:ascii="Arial" w:hAnsi="Arial" w:cs="Arial"/>
          <w:color w:val="000000"/>
          <w:sz w:val="27"/>
          <w:szCs w:val="27"/>
        </w:rPr>
        <w:t>295 144 сўмдан 1 091 640 сўмгача</w:t>
      </w:r>
      <w:r>
        <w:rPr>
          <w:rFonts w:ascii="Arial" w:hAnsi="Arial" w:cs="Arial"/>
          <w:color w:val="000000"/>
          <w:sz w:val="27"/>
          <w:szCs w:val="27"/>
        </w:rPr>
        <w:t xml:space="preserve"> нархлар арзонлаштирилди.  </w:t>
      </w:r>
    </w:p>
    <w:p w14:paraId="12C855E3" w14:textId="77777777" w:rsidR="00911906" w:rsidRDefault="00911906" w:rsidP="00911906">
      <w:pPr>
        <w:pStyle w:val="a3"/>
        <w:jc w:val="both"/>
      </w:pPr>
      <w:r>
        <w:rPr>
          <w:rFonts w:ascii="Arial" w:hAnsi="Arial" w:cs="Arial"/>
          <w:color w:val="000000"/>
          <w:sz w:val="27"/>
          <w:szCs w:val="27"/>
        </w:rPr>
        <w:t xml:space="preserve">Якка тартибдаги тураржой кадастрини расмийдлаштириш учун олдин </w:t>
      </w:r>
      <w:r>
        <w:rPr>
          <w:rStyle w:val="a4"/>
        </w:rPr>
        <w:t>410 375 сўмдан 1 071 875 сўмгача</w:t>
      </w:r>
      <w:r>
        <w:rPr>
          <w:rFonts w:ascii="Arial" w:hAnsi="Arial" w:cs="Arial"/>
          <w:color w:val="000000"/>
          <w:sz w:val="27"/>
          <w:szCs w:val="27"/>
        </w:rPr>
        <w:t xml:space="preserve"> тўловлар қилинган бўлса, эдиликда </w:t>
      </w:r>
      <w:r>
        <w:rPr>
          <w:rStyle w:val="a4"/>
        </w:rPr>
        <w:t>377 545 сўмдан 986 125 сўмгача</w:t>
      </w:r>
      <w:r>
        <w:rPr>
          <w:rFonts w:ascii="Arial" w:hAnsi="Arial" w:cs="Arial"/>
          <w:color w:val="000000"/>
          <w:sz w:val="27"/>
          <w:szCs w:val="27"/>
        </w:rPr>
        <w:t xml:space="preserve"> нархлар арзонлаштирилди.  </w:t>
      </w:r>
    </w:p>
    <w:p w14:paraId="2A939B44" w14:textId="77777777" w:rsidR="00911906" w:rsidRDefault="00911906" w:rsidP="00911906">
      <w:pPr>
        <w:pStyle w:val="a3"/>
        <w:jc w:val="both"/>
      </w:pPr>
    </w:p>
    <w:p w14:paraId="7BB84336" w14:textId="77777777" w:rsidR="00911906" w:rsidRDefault="00911906" w:rsidP="00911906">
      <w:pPr>
        <w:pStyle w:val="a3"/>
        <w:jc w:val="both"/>
      </w:pPr>
      <w:r>
        <w:rPr>
          <w:rStyle w:val="a4"/>
          <w:rFonts w:ascii="Arial" w:hAnsi="Arial" w:cs="Arial"/>
          <w:color w:val="000000"/>
          <w:sz w:val="27"/>
          <w:szCs w:val="27"/>
        </w:rPr>
        <w:lastRenderedPageBreak/>
        <w:t xml:space="preserve">Ер участкаларига кадастр паспортини тайёрлаш ва кадастр ҳужжатларини расмийлаштириш нархлари 50 фоизга арзнлаштирилди: </w:t>
      </w:r>
    </w:p>
    <w:p w14:paraId="66F761B4" w14:textId="77777777" w:rsidR="00911906" w:rsidRDefault="00911906" w:rsidP="00911906">
      <w:pPr>
        <w:pStyle w:val="a3"/>
        <w:jc w:val="both"/>
      </w:pPr>
      <w:r>
        <w:rPr>
          <w:rFonts w:ascii="Arial" w:hAnsi="Arial" w:cs="Arial"/>
          <w:color w:val="000000"/>
          <w:sz w:val="27"/>
          <w:szCs w:val="27"/>
        </w:rPr>
        <w:t>Яъни,</w:t>
      </w:r>
    </w:p>
    <w:p w14:paraId="3B6C3698" w14:textId="77777777" w:rsidR="00911906" w:rsidRDefault="00911906" w:rsidP="00911906">
      <w:pPr>
        <w:pStyle w:val="a3"/>
        <w:jc w:val="both"/>
      </w:pPr>
      <w:r>
        <w:rPr>
          <w:rFonts w:ascii="Arial" w:hAnsi="Arial" w:cs="Arial"/>
          <w:color w:val="000000"/>
          <w:sz w:val="27"/>
          <w:szCs w:val="27"/>
        </w:rPr>
        <w:t xml:space="preserve">Деҳқон хўжалигини юритиш учун ажратилган ер участкаси учун олдин </w:t>
      </w:r>
      <w:r>
        <w:rPr>
          <w:rStyle w:val="a4"/>
          <w:rFonts w:ascii="Arial" w:hAnsi="Arial" w:cs="Arial"/>
          <w:color w:val="000000"/>
          <w:sz w:val="27"/>
          <w:szCs w:val="27"/>
        </w:rPr>
        <w:t>735 000 сўм</w:t>
      </w:r>
      <w:r>
        <w:rPr>
          <w:rFonts w:ascii="Arial" w:hAnsi="Arial" w:cs="Arial"/>
          <w:color w:val="000000"/>
          <w:sz w:val="27"/>
          <w:szCs w:val="27"/>
        </w:rPr>
        <w:t xml:space="preserve"> тўланган бўлса, эдиликда </w:t>
      </w:r>
      <w:r>
        <w:rPr>
          <w:rStyle w:val="a4"/>
          <w:rFonts w:ascii="Arial" w:hAnsi="Arial" w:cs="Arial"/>
          <w:color w:val="000000"/>
          <w:sz w:val="27"/>
          <w:szCs w:val="27"/>
        </w:rPr>
        <w:t>367 500 сўм</w:t>
      </w:r>
      <w:r>
        <w:rPr>
          <w:rFonts w:ascii="Arial" w:hAnsi="Arial" w:cs="Arial"/>
          <w:color w:val="000000"/>
          <w:sz w:val="27"/>
          <w:szCs w:val="27"/>
        </w:rPr>
        <w:t xml:space="preserve"> қилиб белгиланди.  </w:t>
      </w:r>
    </w:p>
    <w:p w14:paraId="417736E4" w14:textId="77777777" w:rsidR="00911906" w:rsidRDefault="00911906" w:rsidP="00911906">
      <w:pPr>
        <w:pStyle w:val="a3"/>
        <w:jc w:val="both"/>
      </w:pPr>
      <w:r>
        <w:rPr>
          <w:rFonts w:ascii="Arial" w:hAnsi="Arial" w:cs="Arial"/>
          <w:color w:val="000000"/>
          <w:sz w:val="27"/>
          <w:szCs w:val="27"/>
        </w:rPr>
        <w:t xml:space="preserve">Қишлоқ хўжалиги эҳтиёжлари учун ажратилган ер участкаси учун олдин </w:t>
      </w:r>
      <w:r>
        <w:rPr>
          <w:rStyle w:val="a4"/>
        </w:rPr>
        <w:t xml:space="preserve">1 225 000 сўм </w:t>
      </w:r>
      <w:r>
        <w:rPr>
          <w:rFonts w:ascii="Arial" w:hAnsi="Arial" w:cs="Arial"/>
          <w:color w:val="000000"/>
          <w:sz w:val="27"/>
          <w:szCs w:val="27"/>
        </w:rPr>
        <w:t xml:space="preserve">тўланган бўлса, эдиликда </w:t>
      </w:r>
      <w:r>
        <w:rPr>
          <w:rStyle w:val="a4"/>
        </w:rPr>
        <w:t>612 500 сўм</w:t>
      </w:r>
      <w:r>
        <w:rPr>
          <w:rFonts w:ascii="Arial" w:hAnsi="Arial" w:cs="Arial"/>
          <w:color w:val="000000"/>
          <w:sz w:val="27"/>
          <w:szCs w:val="27"/>
        </w:rPr>
        <w:t xml:space="preserve"> қилиб белгиланди. </w:t>
      </w:r>
    </w:p>
    <w:p w14:paraId="1581A238" w14:textId="77777777" w:rsidR="00911906" w:rsidRDefault="00911906" w:rsidP="00911906">
      <w:pPr>
        <w:pStyle w:val="a3"/>
        <w:jc w:val="both"/>
      </w:pPr>
    </w:p>
    <w:p w14:paraId="29390C92" w14:textId="77777777" w:rsidR="00911906" w:rsidRDefault="00911906" w:rsidP="00911906">
      <w:pPr>
        <w:pStyle w:val="a3"/>
        <w:jc w:val="both"/>
      </w:pPr>
      <w:r>
        <w:rPr>
          <w:rStyle w:val="a4"/>
          <w:rFonts w:ascii="Arial" w:hAnsi="Arial" w:cs="Arial"/>
          <w:color w:val="000000"/>
          <w:sz w:val="27"/>
          <w:szCs w:val="27"/>
        </w:rPr>
        <w:t>Кўчмас мулк объектига бўлган ҳуқуқлар ва улар бўйича тузилган битимларни давлат рўйхатидан ўтказиш:</w:t>
      </w:r>
    </w:p>
    <w:p w14:paraId="0CA408CC" w14:textId="77777777" w:rsidR="00911906" w:rsidRDefault="00911906" w:rsidP="00911906">
      <w:pPr>
        <w:pStyle w:val="a3"/>
        <w:jc w:val="both"/>
      </w:pPr>
    </w:p>
    <w:p w14:paraId="0BF21FBA" w14:textId="77777777" w:rsidR="00911906" w:rsidRDefault="00911906" w:rsidP="00911906">
      <w:pPr>
        <w:pStyle w:val="a3"/>
        <w:jc w:val="both"/>
      </w:pPr>
      <w:r>
        <w:rPr>
          <w:rFonts w:ascii="Arial" w:hAnsi="Arial" w:cs="Arial"/>
          <w:color w:val="000000"/>
          <w:sz w:val="27"/>
          <w:szCs w:val="27"/>
        </w:rPr>
        <w:t xml:space="preserve">Жисмоний шахсларнинг умумий майдони 100 квадрат метргача бўлган тураржой кўчмас мулк объектлари ва давлат реестридан кўчирмалар учун олдин </w:t>
      </w:r>
      <w:r>
        <w:rPr>
          <w:rStyle w:val="a4"/>
        </w:rPr>
        <w:t>306 250 сўм</w:t>
      </w:r>
      <w:r>
        <w:rPr>
          <w:rFonts w:ascii="Arial" w:hAnsi="Arial" w:cs="Arial"/>
          <w:color w:val="000000"/>
          <w:sz w:val="27"/>
          <w:szCs w:val="27"/>
        </w:rPr>
        <w:t xml:space="preserve"> тўлов қилинган бўлса, эндиликда </w:t>
      </w:r>
      <w:r>
        <w:rPr>
          <w:rStyle w:val="a4"/>
        </w:rPr>
        <w:t>281 750 сўм</w:t>
      </w:r>
      <w:r>
        <w:rPr>
          <w:rFonts w:ascii="Arial" w:hAnsi="Arial" w:cs="Arial"/>
          <w:color w:val="000000"/>
          <w:sz w:val="27"/>
          <w:szCs w:val="27"/>
        </w:rPr>
        <w:t xml:space="preserve"> қилиб белгиланди.</w:t>
      </w:r>
    </w:p>
    <w:p w14:paraId="62B7DD16" w14:textId="77777777" w:rsidR="00911906" w:rsidRDefault="00911906" w:rsidP="00911906">
      <w:pPr>
        <w:pStyle w:val="a3"/>
        <w:jc w:val="both"/>
      </w:pPr>
      <w:r>
        <w:rPr>
          <w:rStyle w:val="a4"/>
          <w:color w:val="000000"/>
          <w:sz w:val="27"/>
          <w:szCs w:val="27"/>
        </w:rPr>
        <w:t> </w:t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Шунингдек қарор билан қуйидаги ҳолларда давлат хизматлари кўрсатилганлиги учун йиғимлар ундирилмаслиги белгиланди. </w:t>
      </w:r>
    </w:p>
    <w:p w14:paraId="42A98FE0" w14:textId="77777777" w:rsidR="00911906" w:rsidRDefault="00911906" w:rsidP="00911906">
      <w:pPr>
        <w:pStyle w:val="a3"/>
        <w:jc w:val="both"/>
      </w:pPr>
      <w:r>
        <w:rPr>
          <w:rStyle w:val="a4"/>
          <w:rFonts w:ascii="Arial" w:hAnsi="Arial" w:cs="Arial"/>
        </w:rPr>
        <w:t>кадастр паспортини расмийлаштиришда:</w:t>
      </w:r>
    </w:p>
    <w:p w14:paraId="7E015A04" w14:textId="77777777" w:rsidR="00911906" w:rsidRDefault="00911906" w:rsidP="00911906">
      <w:pPr>
        <w:pStyle w:val="a3"/>
        <w:jc w:val="both"/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кўчмас мулк объекти бўйича бирламчи кадастр йиғмажилди (паспорти) мавжуд бўлиб, бегоналаштирилганда ёки объектда ўзгаришлар (реконструкция, қўшимча ва алоҳида қурилиш) мавжуд бўлмаганда;</w:t>
      </w:r>
    </w:p>
    <w:p w14:paraId="14E73CE6" w14:textId="77777777" w:rsidR="00911906" w:rsidRDefault="00911906" w:rsidP="00911906">
      <w:pPr>
        <w:pStyle w:val="a3"/>
        <w:jc w:val="both"/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кўчмас мулк объектининг бир қисми бегоналаштирилганда объектнинг қолган қисмига;</w:t>
      </w:r>
    </w:p>
    <w:p w14:paraId="0617F756" w14:textId="77777777" w:rsidR="00911906" w:rsidRDefault="00911906" w:rsidP="00911906">
      <w:pPr>
        <w:pStyle w:val="a3"/>
        <w:jc w:val="both"/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реконструкциясиз тоифаси ўзгарганда;</w:t>
      </w:r>
    </w:p>
    <w:p w14:paraId="60783F0F" w14:textId="77777777" w:rsidR="00911906" w:rsidRDefault="00911906" w:rsidP="00911906">
      <w:pPr>
        <w:pStyle w:val="a3"/>
        <w:jc w:val="both"/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кадастр йиғмажилди (паспорти) йўқолганда (яроқсиз ҳолга келганда ва кўчмас мулк объекти кўрсаткичлари ўзгартирилмасдан);</w:t>
      </w:r>
    </w:p>
    <w:p w14:paraId="001811B9" w14:textId="77777777" w:rsidR="00911906" w:rsidRDefault="00911906" w:rsidP="00911906">
      <w:pPr>
        <w:pStyle w:val="a3"/>
        <w:jc w:val="both"/>
      </w:pPr>
      <w:r>
        <w:rPr>
          <w:rStyle w:val="a4"/>
          <w:rFonts w:ascii="Arial" w:hAnsi="Arial" w:cs="Arial"/>
        </w:rPr>
        <w:t>кўчмас мулк объектига бўлган ҳуқуқлар ва улар бўйича тузилган битимларни давлат рўйхатидан ўтказишда:</w:t>
      </w:r>
    </w:p>
    <w:p w14:paraId="366C8F92" w14:textId="77777777" w:rsidR="00911906" w:rsidRDefault="00911906" w:rsidP="00911906">
      <w:pPr>
        <w:pStyle w:val="a3"/>
        <w:jc w:val="both"/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фуқаронинг фамилияси, исми ва отасининг исми ўзгарганда;</w:t>
      </w:r>
    </w:p>
    <w:p w14:paraId="7DCC91B4" w14:textId="77777777" w:rsidR="00911906" w:rsidRDefault="00911906" w:rsidP="00911906">
      <w:pPr>
        <w:pStyle w:val="a3"/>
        <w:jc w:val="both"/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тадбиркорлик субъекти — юридик шахснинг ташкилий-ҳуқуқий шакли ва (ёки) фирма номи ўзгарганда.</w:t>
      </w:r>
    </w:p>
    <w:p w14:paraId="2BFEA0AD" w14:textId="77777777" w:rsidR="00911906" w:rsidRDefault="00911906" w:rsidP="00911906">
      <w:pPr>
        <w:pStyle w:val="a3"/>
        <w:jc w:val="both"/>
      </w:pPr>
      <w:r>
        <w:rPr>
          <w:rFonts w:ascii="Arial" w:hAnsi="Arial" w:cs="Arial"/>
          <w:color w:val="000000"/>
          <w:sz w:val="27"/>
          <w:szCs w:val="27"/>
        </w:rPr>
        <w:lastRenderedPageBreak/>
        <w:t>Шу билан бирга  I ва II гуруҳлар ногиронлари ва Иккинчи жаҳон уруши қатнашчилари учун юқорида айтиб ўтилган давлат хизматлари нархи хизматлар умумий қийматининг 50 фоизини ташкил қилиши белгиланган.</w:t>
      </w:r>
    </w:p>
    <w:p w14:paraId="6266D11B" w14:textId="77777777" w:rsidR="00911906" w:rsidRDefault="00911906" w:rsidP="00911906">
      <w:pPr>
        <w:pStyle w:val="a3"/>
        <w:jc w:val="both"/>
      </w:pPr>
    </w:p>
    <w:p w14:paraId="1D70E4DC" w14:textId="77777777" w:rsidR="00911906" w:rsidRDefault="00911906" w:rsidP="00911906">
      <w:pPr>
        <w:pStyle w:val="a3"/>
        <w:jc w:val="both"/>
      </w:pPr>
      <w:r>
        <w:rPr>
          <w:rStyle w:val="a4"/>
          <w:rFonts w:ascii="Arial" w:hAnsi="Arial" w:cs="Arial"/>
          <w:color w:val="000000"/>
          <w:sz w:val="27"/>
          <w:szCs w:val="27"/>
        </w:rPr>
        <w:t xml:space="preserve">Ҳурматли фуқаролар ҳамда тадбиркорлар. </w:t>
      </w:r>
    </w:p>
    <w:p w14:paraId="0F087C8E" w14:textId="77777777" w:rsidR="00911906" w:rsidRDefault="00911906" w:rsidP="00911906">
      <w:pPr>
        <w:pStyle w:val="a3"/>
        <w:jc w:val="both"/>
      </w:pPr>
      <w:r>
        <w:rPr>
          <w:rFonts w:ascii="Arial" w:hAnsi="Arial" w:cs="Arial"/>
          <w:color w:val="000000"/>
          <w:sz w:val="27"/>
          <w:szCs w:val="27"/>
        </w:rPr>
        <w:t>Кадастр соҳасидаги давлат хизматларидан фойдаланиш учун сиз ўз ҳудудингизда жойлашган давлат хизматлари марказларига ёки интернет орқали ягона интерактив давлат хизматлари портали орқали ариза беришингиз мумкин. Кадастр агентлигининг хизматлари 100% давлат хизматлари марказлари орқали амалга оиширилиши йўлга қўйилган.</w:t>
      </w:r>
    </w:p>
    <w:p w14:paraId="539F02A4" w14:textId="77777777" w:rsidR="00911906" w:rsidRDefault="00911906" w:rsidP="00911906">
      <w:pPr>
        <w:pStyle w:val="a3"/>
        <w:jc w:val="both"/>
      </w:pPr>
      <w:r>
        <w:rPr>
          <w:rFonts w:ascii="Arial" w:hAnsi="Arial" w:cs="Arial"/>
          <w:color w:val="000000"/>
          <w:sz w:val="27"/>
          <w:szCs w:val="27"/>
        </w:rPr>
        <w:t>Агарда бизнинг хизматларимиздан фойдаланиш давомида бирорта мауммога дуч келсангиз агентликнинг @ygkuzbot тезкор телеграм боти орқали агентлик раҳбариятига ариза, шикоят, таклиф ёки мурожаат йўллашингиз мумкин.</w:t>
      </w:r>
    </w:p>
    <w:p w14:paraId="16352A1E" w14:textId="77777777" w:rsidR="00911906" w:rsidRDefault="00911906" w:rsidP="00911906">
      <w:pPr>
        <w:pStyle w:val="a3"/>
        <w:jc w:val="both"/>
      </w:pPr>
      <w:r>
        <w:rPr>
          <w:rFonts w:ascii="Arial" w:hAnsi="Arial" w:cs="Arial"/>
          <w:color w:val="000000"/>
          <w:sz w:val="27"/>
          <w:szCs w:val="27"/>
        </w:rPr>
        <w:t>Сиз Кадастр соҳасида ўз лавозимини суиистеъмол қилаётган, тамагирлик ва коррупцияга қўл ураётган ходимлар тўғрисида маълумотга эга бўлсангиз, Кадастр агентлигининг Комплаенс назорат хизматига 71-202-84-01 телефон рақами орқали хабар беринг.</w:t>
      </w:r>
    </w:p>
    <w:p w14:paraId="109D80E4" w14:textId="77777777" w:rsidR="00911906" w:rsidRDefault="00911906" w:rsidP="00911906">
      <w:pPr>
        <w:pStyle w:val="a3"/>
        <w:jc w:val="both"/>
      </w:pPr>
      <w:r>
        <w:rPr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Юборилган хабарлар белгиланган тартибда кўриб чиқилади ҳамда мурожаат қилувчининг шахси сир сақланиши кафолатланади.</w:t>
      </w:r>
    </w:p>
    <w:p w14:paraId="59131845" w14:textId="77777777" w:rsidR="00FE49E5" w:rsidRDefault="00FE49E5"/>
    <w:sectPr w:rsidR="00FE4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DB"/>
    <w:rsid w:val="00911906"/>
    <w:rsid w:val="009653DB"/>
    <w:rsid w:val="00FE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D578A-470C-4CB2-BAC5-BE902860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19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Журъатбек Аслонов</dc:creator>
  <cp:keywords/>
  <dc:description/>
  <cp:lastModifiedBy>Журъатбек Аслонов</cp:lastModifiedBy>
  <cp:revision>2</cp:revision>
  <dcterms:created xsi:type="dcterms:W3CDTF">2023-02-20T06:25:00Z</dcterms:created>
  <dcterms:modified xsi:type="dcterms:W3CDTF">2023-02-20T06:25:00Z</dcterms:modified>
</cp:coreProperties>
</file>