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7BB25" w14:textId="0C351D33" w:rsidR="008F054A" w:rsidRDefault="00A818F2" w:rsidP="00561EAE">
      <w:pPr>
        <w:spacing w:before="240" w:after="240"/>
        <w:jc w:val="center"/>
        <w:rPr>
          <w:b/>
          <w:bCs/>
          <w:sz w:val="28"/>
          <w:szCs w:val="28"/>
          <w:lang w:val="uz-Cyrl-UZ"/>
        </w:rPr>
      </w:pPr>
      <w:r w:rsidRPr="00A818F2">
        <w:rPr>
          <w:b/>
          <w:bCs/>
          <w:sz w:val="28"/>
          <w:szCs w:val="28"/>
          <w:lang w:val="uz-Cyrl-UZ"/>
        </w:rPr>
        <w:t>СОҲАГА ОИД ҚАБУЛ ҚИЛИНГАН НОРМАТИВ-ҲУҚУҚИЙ ХУЖЖАТЛАР</w:t>
      </w:r>
      <w:r w:rsidR="008F054A">
        <w:rPr>
          <w:b/>
          <w:bCs/>
          <w:sz w:val="28"/>
          <w:szCs w:val="28"/>
          <w:lang w:val="uz-Cyrl-UZ"/>
        </w:rPr>
        <w:t>НИ ЎЗ КУЧИНИ ЙЎҚОТГАН ДЕБ ҲИСОБЛАШ ТЎҒРИСИДАГИ ҲУЖЖАТЛАР</w:t>
      </w:r>
      <w:r w:rsidR="002D74D4">
        <w:rPr>
          <w:b/>
          <w:bCs/>
          <w:sz w:val="28"/>
          <w:szCs w:val="28"/>
          <w:lang w:val="uz-Cyrl-UZ"/>
        </w:rPr>
        <w:br/>
      </w:r>
      <w:r w:rsidR="00593175" w:rsidRPr="00A818F2">
        <w:rPr>
          <w:b/>
          <w:bCs/>
          <w:sz w:val="28"/>
          <w:szCs w:val="28"/>
          <w:lang w:val="uz-Cyrl-UZ"/>
        </w:rPr>
        <w:t>РУЙХАТИ</w:t>
      </w:r>
    </w:p>
    <w:p w14:paraId="6CADE6EC" w14:textId="77777777" w:rsidR="008F054A" w:rsidRPr="008F054A" w:rsidRDefault="008F054A" w:rsidP="00561EAE">
      <w:pPr>
        <w:spacing w:before="240" w:after="240"/>
        <w:jc w:val="center"/>
        <w:rPr>
          <w:b/>
          <w:bCs/>
          <w:sz w:val="28"/>
          <w:szCs w:val="28"/>
          <w:lang w:val="en-US"/>
        </w:rPr>
      </w:pPr>
    </w:p>
    <w:tbl>
      <w:tblPr>
        <w:tblStyle w:val="a3"/>
        <w:tblW w:w="14912" w:type="dxa"/>
        <w:tblInd w:w="392" w:type="dxa"/>
        <w:tblLook w:val="04A0" w:firstRow="1" w:lastRow="0" w:firstColumn="1" w:lastColumn="0" w:noHBand="0" w:noVBand="1"/>
      </w:tblPr>
      <w:tblGrid>
        <w:gridCol w:w="850"/>
        <w:gridCol w:w="3148"/>
        <w:gridCol w:w="2551"/>
        <w:gridCol w:w="8363"/>
      </w:tblGrid>
      <w:tr w:rsidR="00442BDB" w:rsidRPr="00A818F2" w14:paraId="71E7A747" w14:textId="77777777" w:rsidTr="008F054A">
        <w:tc>
          <w:tcPr>
            <w:tcW w:w="850" w:type="dxa"/>
            <w:shd w:val="clear" w:color="auto" w:fill="DEEAF6" w:themeFill="accent5" w:themeFillTint="33"/>
            <w:vAlign w:val="center"/>
          </w:tcPr>
          <w:p w14:paraId="0CFC2028" w14:textId="77777777" w:rsidR="00442BDB" w:rsidRPr="00A818F2" w:rsidRDefault="00442BDB" w:rsidP="00A818F2">
            <w:pPr>
              <w:spacing w:before="80" w:after="80"/>
              <w:jc w:val="center"/>
              <w:rPr>
                <w:b/>
                <w:bCs/>
                <w:sz w:val="28"/>
                <w:szCs w:val="28"/>
                <w:lang w:val="uz-Cyrl-UZ"/>
              </w:rPr>
            </w:pPr>
            <w:r w:rsidRPr="00A818F2">
              <w:rPr>
                <w:b/>
                <w:bCs/>
                <w:sz w:val="28"/>
                <w:szCs w:val="28"/>
                <w:lang w:val="uz-Cyrl-UZ"/>
              </w:rPr>
              <w:t>Т/р</w:t>
            </w:r>
          </w:p>
        </w:tc>
        <w:tc>
          <w:tcPr>
            <w:tcW w:w="3148" w:type="dxa"/>
            <w:shd w:val="clear" w:color="auto" w:fill="DEEAF6" w:themeFill="accent5" w:themeFillTint="33"/>
            <w:vAlign w:val="center"/>
          </w:tcPr>
          <w:p w14:paraId="3F6A5887" w14:textId="77777777" w:rsidR="00442BDB" w:rsidRPr="00A818F2" w:rsidRDefault="00442BDB" w:rsidP="00A818F2">
            <w:pPr>
              <w:spacing w:before="80" w:after="80"/>
              <w:jc w:val="center"/>
              <w:rPr>
                <w:b/>
                <w:bCs/>
                <w:sz w:val="28"/>
                <w:szCs w:val="28"/>
                <w:lang w:val="uz-Cyrl-UZ"/>
              </w:rPr>
            </w:pPr>
            <w:r w:rsidRPr="00A818F2">
              <w:rPr>
                <w:b/>
                <w:bCs/>
                <w:sz w:val="28"/>
                <w:szCs w:val="28"/>
                <w:lang w:val="uz-Cyrl-UZ"/>
              </w:rPr>
              <w:t>Қабул қилинган санаси</w:t>
            </w:r>
          </w:p>
        </w:tc>
        <w:tc>
          <w:tcPr>
            <w:tcW w:w="2551" w:type="dxa"/>
            <w:shd w:val="clear" w:color="auto" w:fill="DEEAF6" w:themeFill="accent5" w:themeFillTint="33"/>
            <w:vAlign w:val="center"/>
          </w:tcPr>
          <w:p w14:paraId="6DD2FD25" w14:textId="77777777" w:rsidR="00442BDB" w:rsidRPr="00A818F2" w:rsidRDefault="00442BDB" w:rsidP="00A818F2">
            <w:pPr>
              <w:spacing w:before="80" w:after="80"/>
              <w:jc w:val="center"/>
              <w:rPr>
                <w:b/>
                <w:bCs/>
                <w:sz w:val="28"/>
                <w:szCs w:val="28"/>
                <w:lang w:val="uz-Cyrl-UZ"/>
              </w:rPr>
            </w:pPr>
            <w:r w:rsidRPr="00A818F2">
              <w:rPr>
                <w:b/>
                <w:bCs/>
                <w:sz w:val="28"/>
                <w:szCs w:val="28"/>
                <w:lang w:val="uz-Cyrl-UZ"/>
              </w:rPr>
              <w:t>Рақами</w:t>
            </w:r>
          </w:p>
        </w:tc>
        <w:tc>
          <w:tcPr>
            <w:tcW w:w="8363" w:type="dxa"/>
            <w:shd w:val="clear" w:color="auto" w:fill="DEEAF6" w:themeFill="accent5" w:themeFillTint="33"/>
            <w:vAlign w:val="center"/>
          </w:tcPr>
          <w:p w14:paraId="524666EE" w14:textId="77777777" w:rsidR="00442BDB" w:rsidRPr="00A818F2" w:rsidRDefault="00593175" w:rsidP="00A818F2">
            <w:pPr>
              <w:spacing w:before="80" w:after="80"/>
              <w:jc w:val="center"/>
              <w:rPr>
                <w:b/>
                <w:bCs/>
                <w:sz w:val="28"/>
                <w:szCs w:val="28"/>
                <w:lang w:val="uz-Cyrl-UZ"/>
              </w:rPr>
            </w:pPr>
            <w:r w:rsidRPr="00A818F2">
              <w:rPr>
                <w:b/>
                <w:bCs/>
                <w:sz w:val="28"/>
                <w:szCs w:val="28"/>
                <w:lang w:val="uz-Cyrl-UZ"/>
              </w:rPr>
              <w:t>Номи</w:t>
            </w:r>
          </w:p>
        </w:tc>
      </w:tr>
      <w:tr w:rsidR="008A1C6D" w:rsidRPr="00A818F2" w14:paraId="0A325446" w14:textId="77777777" w:rsidTr="0049178D">
        <w:trPr>
          <w:trHeight w:val="129"/>
        </w:trPr>
        <w:tc>
          <w:tcPr>
            <w:tcW w:w="14912" w:type="dxa"/>
            <w:gridSpan w:val="4"/>
            <w:shd w:val="clear" w:color="auto" w:fill="E2EFD9" w:themeFill="accent6" w:themeFillTint="33"/>
            <w:vAlign w:val="center"/>
          </w:tcPr>
          <w:p w14:paraId="17754DB2" w14:textId="4050AB8C" w:rsidR="008A1C6D" w:rsidRPr="00A818F2" w:rsidRDefault="008A1C6D" w:rsidP="00A818F2">
            <w:pPr>
              <w:spacing w:before="80" w:after="80"/>
              <w:ind w:firstLine="321"/>
              <w:jc w:val="center"/>
              <w:rPr>
                <w:b/>
                <w:bCs/>
                <w:sz w:val="28"/>
                <w:szCs w:val="28"/>
                <w:lang w:val="uz-Cyrl-UZ"/>
              </w:rPr>
            </w:pPr>
            <w:r w:rsidRPr="00A818F2">
              <w:rPr>
                <w:b/>
                <w:bCs/>
                <w:sz w:val="28"/>
                <w:szCs w:val="28"/>
                <w:lang w:val="uz-Cyrl-UZ"/>
              </w:rPr>
              <w:t>Ўзбекистон Республикаси Президенти ҳужжатлари</w:t>
            </w:r>
          </w:p>
        </w:tc>
      </w:tr>
      <w:tr w:rsidR="00CC1293" w:rsidRPr="00A5242D" w14:paraId="74B8904A" w14:textId="77777777" w:rsidTr="008F054A">
        <w:trPr>
          <w:trHeight w:val="222"/>
        </w:trPr>
        <w:tc>
          <w:tcPr>
            <w:tcW w:w="850" w:type="dxa"/>
            <w:vAlign w:val="center"/>
          </w:tcPr>
          <w:p w14:paraId="4FC46DFD" w14:textId="09116B2D" w:rsidR="00CC1293" w:rsidRDefault="00A5242D" w:rsidP="00A818F2">
            <w:pPr>
              <w:spacing w:before="80" w:after="80"/>
              <w:jc w:val="center"/>
              <w:rPr>
                <w:sz w:val="28"/>
                <w:szCs w:val="28"/>
                <w:lang w:val="uz-Cyrl-UZ"/>
              </w:rPr>
            </w:pPr>
            <w:r>
              <w:rPr>
                <w:sz w:val="28"/>
                <w:szCs w:val="28"/>
                <w:lang w:val="uz-Cyrl-UZ"/>
              </w:rPr>
              <w:t>1.</w:t>
            </w:r>
          </w:p>
        </w:tc>
        <w:tc>
          <w:tcPr>
            <w:tcW w:w="3148" w:type="dxa"/>
            <w:vAlign w:val="center"/>
          </w:tcPr>
          <w:p w14:paraId="3DBC5E8C" w14:textId="2A2E79A5" w:rsidR="00CC1293" w:rsidRDefault="00A5242D" w:rsidP="00A818F2">
            <w:pPr>
              <w:spacing w:before="80" w:after="80"/>
              <w:jc w:val="center"/>
              <w:rPr>
                <w:sz w:val="28"/>
                <w:szCs w:val="28"/>
                <w:lang w:val="uz-Cyrl-UZ"/>
              </w:rPr>
            </w:pPr>
            <w:r w:rsidRPr="00A5242D">
              <w:rPr>
                <w:sz w:val="28"/>
                <w:szCs w:val="28"/>
                <w:lang w:val="uz-Cyrl-UZ"/>
              </w:rPr>
              <w:t>2017 йил 31 май</w:t>
            </w:r>
          </w:p>
        </w:tc>
        <w:tc>
          <w:tcPr>
            <w:tcW w:w="2551" w:type="dxa"/>
            <w:vAlign w:val="center"/>
          </w:tcPr>
          <w:p w14:paraId="7E840051" w14:textId="4C153528" w:rsidR="00CC1293" w:rsidRPr="00A818F2" w:rsidRDefault="00A5242D" w:rsidP="00A818F2">
            <w:pPr>
              <w:spacing w:before="80" w:after="80"/>
              <w:jc w:val="center"/>
              <w:rPr>
                <w:sz w:val="28"/>
                <w:szCs w:val="28"/>
                <w:lang w:val="uz-Cyrl-UZ"/>
              </w:rPr>
            </w:pPr>
            <w:r w:rsidRPr="00A5242D">
              <w:rPr>
                <w:sz w:val="28"/>
                <w:szCs w:val="28"/>
                <w:lang w:val="uz-Cyrl-UZ"/>
              </w:rPr>
              <w:t>ПФ-5065-сон Фармони</w:t>
            </w:r>
          </w:p>
        </w:tc>
        <w:tc>
          <w:tcPr>
            <w:tcW w:w="8363" w:type="dxa"/>
            <w:vAlign w:val="center"/>
          </w:tcPr>
          <w:p w14:paraId="290D0D00" w14:textId="2C4CA8E0" w:rsidR="00CC1293" w:rsidRPr="00CC1293" w:rsidRDefault="00A5242D" w:rsidP="00CC1293">
            <w:pPr>
              <w:spacing w:before="80" w:after="80"/>
              <w:ind w:firstLine="321"/>
              <w:jc w:val="both"/>
              <w:rPr>
                <w:sz w:val="28"/>
                <w:szCs w:val="28"/>
                <w:lang w:val="uz-Cyrl-UZ"/>
              </w:rPr>
            </w:pPr>
            <w:r w:rsidRPr="00A5242D">
              <w:rPr>
                <w:sz w:val="28"/>
                <w:szCs w:val="28"/>
                <w:lang w:val="uz-Cyrl-UZ"/>
              </w:rPr>
              <w:t xml:space="preserve">«Ердан оқилона фойдаланиш ва муҳофаза қилишни назоратини кучайтириш, геодезия ва картография фаолиятини такомиллаштириш, давлат кадастрларини юритишни тартибга солиш чора-тадбирлари тўғрисида» </w:t>
            </w:r>
          </w:p>
        </w:tc>
      </w:tr>
      <w:tr w:rsidR="00030BF9" w:rsidRPr="00A818F2" w14:paraId="24BD4E6C" w14:textId="77777777" w:rsidTr="002D74D4">
        <w:trPr>
          <w:trHeight w:val="222"/>
        </w:trPr>
        <w:tc>
          <w:tcPr>
            <w:tcW w:w="14912" w:type="dxa"/>
            <w:gridSpan w:val="4"/>
            <w:shd w:val="clear" w:color="auto" w:fill="E2EFD9" w:themeFill="accent6" w:themeFillTint="33"/>
            <w:vAlign w:val="center"/>
          </w:tcPr>
          <w:p w14:paraId="5C6834C5" w14:textId="205CEA45" w:rsidR="00A21F26" w:rsidRPr="00A818F2" w:rsidRDefault="00030BF9" w:rsidP="00A818F2">
            <w:pPr>
              <w:spacing w:before="80" w:after="80"/>
              <w:ind w:firstLine="321"/>
              <w:jc w:val="center"/>
              <w:rPr>
                <w:b/>
                <w:bCs/>
                <w:sz w:val="28"/>
                <w:szCs w:val="28"/>
                <w:lang w:val="uz-Cyrl-UZ"/>
              </w:rPr>
            </w:pPr>
            <w:r w:rsidRPr="00A818F2">
              <w:rPr>
                <w:b/>
                <w:bCs/>
                <w:sz w:val="28"/>
                <w:szCs w:val="28"/>
                <w:lang w:val="uz-Cyrl-UZ"/>
              </w:rPr>
              <w:t>Вазирлар Маҳкамасининг қарорлари</w:t>
            </w:r>
          </w:p>
        </w:tc>
      </w:tr>
      <w:tr w:rsidR="008F054A" w:rsidRPr="00A5242D" w14:paraId="7C32AAFB" w14:textId="77777777" w:rsidTr="008F054A">
        <w:trPr>
          <w:trHeight w:val="413"/>
        </w:trPr>
        <w:tc>
          <w:tcPr>
            <w:tcW w:w="850" w:type="dxa"/>
            <w:vAlign w:val="center"/>
          </w:tcPr>
          <w:p w14:paraId="056BC3D8" w14:textId="5AD39DB9" w:rsidR="008F054A" w:rsidRDefault="008F054A" w:rsidP="00A818F2">
            <w:pPr>
              <w:spacing w:before="80" w:after="80"/>
              <w:jc w:val="center"/>
              <w:rPr>
                <w:sz w:val="28"/>
                <w:szCs w:val="28"/>
                <w:lang w:val="uz-Cyrl-UZ"/>
              </w:rPr>
            </w:pPr>
            <w:r>
              <w:rPr>
                <w:sz w:val="28"/>
                <w:szCs w:val="28"/>
                <w:lang w:val="uz-Cyrl-UZ"/>
              </w:rPr>
              <w:t>1.</w:t>
            </w:r>
          </w:p>
        </w:tc>
        <w:tc>
          <w:tcPr>
            <w:tcW w:w="3148" w:type="dxa"/>
            <w:vAlign w:val="center"/>
          </w:tcPr>
          <w:p w14:paraId="1244D82A" w14:textId="2452B174" w:rsidR="008F054A" w:rsidRPr="00A5242D" w:rsidRDefault="008F054A" w:rsidP="00A818F2">
            <w:pPr>
              <w:spacing w:before="80" w:after="80"/>
              <w:jc w:val="center"/>
              <w:rPr>
                <w:sz w:val="28"/>
                <w:szCs w:val="28"/>
                <w:lang w:val="uz-Cyrl-UZ"/>
              </w:rPr>
            </w:pPr>
            <w:r w:rsidRPr="003C6A09">
              <w:rPr>
                <w:sz w:val="28"/>
                <w:szCs w:val="28"/>
                <w:lang w:val="uz-Cyrl-UZ"/>
              </w:rPr>
              <w:t xml:space="preserve">1995 йил </w:t>
            </w:r>
            <w:r>
              <w:rPr>
                <w:sz w:val="28"/>
                <w:szCs w:val="28"/>
                <w:lang w:val="uz-Cyrl-UZ"/>
              </w:rPr>
              <w:br/>
            </w:r>
            <w:r w:rsidRPr="003C6A09">
              <w:rPr>
                <w:sz w:val="28"/>
                <w:szCs w:val="28"/>
                <w:lang w:val="uz-Cyrl-UZ"/>
              </w:rPr>
              <w:t>29 декабр</w:t>
            </w:r>
            <w:r>
              <w:rPr>
                <w:sz w:val="28"/>
                <w:szCs w:val="28"/>
                <w:lang w:val="uz-Cyrl-UZ"/>
              </w:rPr>
              <w:t>ь</w:t>
            </w:r>
          </w:p>
        </w:tc>
        <w:tc>
          <w:tcPr>
            <w:tcW w:w="2551" w:type="dxa"/>
            <w:vAlign w:val="center"/>
          </w:tcPr>
          <w:p w14:paraId="76257A8D" w14:textId="2F073727" w:rsidR="008F054A" w:rsidRPr="00A5242D" w:rsidRDefault="008F054A" w:rsidP="00A818F2">
            <w:pPr>
              <w:spacing w:before="80" w:after="80"/>
              <w:jc w:val="center"/>
              <w:rPr>
                <w:sz w:val="28"/>
                <w:szCs w:val="28"/>
                <w:lang w:val="uz-Cyrl-UZ"/>
              </w:rPr>
            </w:pPr>
            <w:r w:rsidRPr="003C6A09">
              <w:rPr>
                <w:sz w:val="28"/>
                <w:szCs w:val="28"/>
                <w:lang w:val="uz-Cyrl-UZ"/>
              </w:rPr>
              <w:t>478-сон</w:t>
            </w:r>
          </w:p>
        </w:tc>
        <w:tc>
          <w:tcPr>
            <w:tcW w:w="8363" w:type="dxa"/>
            <w:vAlign w:val="center"/>
          </w:tcPr>
          <w:p w14:paraId="16DB7560" w14:textId="1CBF5BCC" w:rsidR="008F054A" w:rsidRPr="00A5242D" w:rsidRDefault="008F054A" w:rsidP="00A818F2">
            <w:pPr>
              <w:spacing w:before="80" w:after="80"/>
              <w:ind w:firstLine="321"/>
              <w:jc w:val="both"/>
              <w:rPr>
                <w:sz w:val="28"/>
                <w:szCs w:val="28"/>
                <w:lang w:val="uz-Cyrl-UZ"/>
              </w:rPr>
            </w:pPr>
            <w:r w:rsidRPr="003C6A09">
              <w:rPr>
                <w:sz w:val="28"/>
                <w:szCs w:val="28"/>
                <w:lang w:val="uz-Cyrl-UZ"/>
              </w:rPr>
              <w:t>«Жисмоний шахсларнинг мулки бўлган бинолар ва иншоотларни баҳолаш, қайта баҳолаш тўғрисидаги низомни тасдиқлаш ҳақида»</w:t>
            </w:r>
          </w:p>
        </w:tc>
      </w:tr>
      <w:tr w:rsidR="00883DAC" w:rsidRPr="00A5242D" w14:paraId="1CCB0F08" w14:textId="77777777" w:rsidTr="008F054A">
        <w:trPr>
          <w:trHeight w:val="413"/>
        </w:trPr>
        <w:tc>
          <w:tcPr>
            <w:tcW w:w="850" w:type="dxa"/>
            <w:vAlign w:val="center"/>
          </w:tcPr>
          <w:p w14:paraId="556055F4" w14:textId="6CC8B55A" w:rsidR="00883DAC" w:rsidRPr="00A818F2" w:rsidRDefault="008F054A" w:rsidP="00A818F2">
            <w:pPr>
              <w:spacing w:before="80" w:after="80"/>
              <w:jc w:val="center"/>
              <w:rPr>
                <w:sz w:val="28"/>
                <w:szCs w:val="28"/>
                <w:lang w:val="uz-Cyrl-UZ"/>
              </w:rPr>
            </w:pPr>
            <w:r>
              <w:rPr>
                <w:sz w:val="28"/>
                <w:szCs w:val="28"/>
                <w:lang w:val="uz-Cyrl-UZ"/>
              </w:rPr>
              <w:t>2.</w:t>
            </w:r>
          </w:p>
        </w:tc>
        <w:tc>
          <w:tcPr>
            <w:tcW w:w="3148" w:type="dxa"/>
            <w:vAlign w:val="center"/>
          </w:tcPr>
          <w:p w14:paraId="6BCE5C90" w14:textId="22598324" w:rsidR="00883DAC" w:rsidRPr="00A818F2" w:rsidRDefault="00A5242D" w:rsidP="00A818F2">
            <w:pPr>
              <w:spacing w:before="80" w:after="80"/>
              <w:jc w:val="center"/>
              <w:rPr>
                <w:sz w:val="28"/>
                <w:szCs w:val="28"/>
                <w:lang w:val="uz-Cyrl-UZ"/>
              </w:rPr>
            </w:pPr>
            <w:r w:rsidRPr="00A5242D">
              <w:rPr>
                <w:sz w:val="28"/>
                <w:szCs w:val="28"/>
                <w:lang w:val="uz-Cyrl-UZ"/>
              </w:rPr>
              <w:t>1997 йил 2 июн</w:t>
            </w:r>
            <w:r>
              <w:rPr>
                <w:sz w:val="28"/>
                <w:szCs w:val="28"/>
                <w:lang w:val="uz-Cyrl-UZ"/>
              </w:rPr>
              <w:t>ь</w:t>
            </w:r>
          </w:p>
        </w:tc>
        <w:tc>
          <w:tcPr>
            <w:tcW w:w="2551" w:type="dxa"/>
            <w:vAlign w:val="center"/>
          </w:tcPr>
          <w:p w14:paraId="3702EEAC" w14:textId="540F1BD1" w:rsidR="00883DAC" w:rsidRPr="00A818F2" w:rsidRDefault="00A5242D" w:rsidP="00A818F2">
            <w:pPr>
              <w:spacing w:before="80" w:after="80"/>
              <w:jc w:val="center"/>
              <w:rPr>
                <w:sz w:val="28"/>
                <w:szCs w:val="28"/>
                <w:lang w:val="uz-Cyrl-UZ"/>
              </w:rPr>
            </w:pPr>
            <w:r w:rsidRPr="00A5242D">
              <w:rPr>
                <w:sz w:val="28"/>
                <w:szCs w:val="28"/>
                <w:lang w:val="uz-Cyrl-UZ"/>
              </w:rPr>
              <w:t>278-сон</w:t>
            </w:r>
          </w:p>
        </w:tc>
        <w:tc>
          <w:tcPr>
            <w:tcW w:w="8363" w:type="dxa"/>
            <w:vAlign w:val="center"/>
          </w:tcPr>
          <w:p w14:paraId="068AFAFA" w14:textId="3289DC54" w:rsidR="00883DAC" w:rsidRPr="00A818F2" w:rsidRDefault="00A5242D" w:rsidP="00A818F2">
            <w:pPr>
              <w:spacing w:before="80" w:after="80"/>
              <w:ind w:firstLine="321"/>
              <w:jc w:val="both"/>
              <w:rPr>
                <w:sz w:val="28"/>
                <w:szCs w:val="28"/>
                <w:lang w:val="uz-Cyrl-UZ"/>
              </w:rPr>
            </w:pPr>
            <w:r w:rsidRPr="00A5242D">
              <w:rPr>
                <w:sz w:val="28"/>
                <w:szCs w:val="28"/>
                <w:lang w:val="uz-Cyrl-UZ"/>
              </w:rPr>
              <w:t xml:space="preserve">«Ўзбекистон Республикасида бинолар ва иншоотлар давлат кадастрини юритиш тўғрисида» </w:t>
            </w:r>
          </w:p>
        </w:tc>
      </w:tr>
      <w:tr w:rsidR="00825D6E" w:rsidRPr="00A5242D" w14:paraId="1881380D" w14:textId="77777777" w:rsidTr="008F054A">
        <w:trPr>
          <w:trHeight w:val="838"/>
        </w:trPr>
        <w:tc>
          <w:tcPr>
            <w:tcW w:w="850" w:type="dxa"/>
            <w:vAlign w:val="center"/>
          </w:tcPr>
          <w:p w14:paraId="689516F5" w14:textId="22DF504A" w:rsidR="00825D6E" w:rsidRPr="00A818F2" w:rsidRDefault="008F054A" w:rsidP="00A818F2">
            <w:pPr>
              <w:spacing w:before="80" w:after="80"/>
              <w:jc w:val="center"/>
              <w:rPr>
                <w:sz w:val="28"/>
                <w:szCs w:val="28"/>
                <w:lang w:val="uz-Cyrl-UZ"/>
              </w:rPr>
            </w:pPr>
            <w:r>
              <w:rPr>
                <w:sz w:val="28"/>
                <w:szCs w:val="28"/>
                <w:lang w:val="uz-Cyrl-UZ"/>
              </w:rPr>
              <w:t>3.</w:t>
            </w:r>
          </w:p>
        </w:tc>
        <w:tc>
          <w:tcPr>
            <w:tcW w:w="3148" w:type="dxa"/>
            <w:vAlign w:val="center"/>
          </w:tcPr>
          <w:p w14:paraId="3A9E9CB5" w14:textId="739804E3" w:rsidR="00825D6E" w:rsidRPr="00A818F2" w:rsidRDefault="003D18AA" w:rsidP="00A818F2">
            <w:pPr>
              <w:spacing w:before="80" w:after="80"/>
              <w:jc w:val="center"/>
              <w:rPr>
                <w:sz w:val="28"/>
                <w:szCs w:val="28"/>
                <w:lang w:val="uz-Cyrl-UZ"/>
              </w:rPr>
            </w:pPr>
            <w:r w:rsidRPr="003D18AA">
              <w:rPr>
                <w:sz w:val="28"/>
                <w:szCs w:val="28"/>
                <w:lang w:val="uz-Cyrl-UZ"/>
              </w:rPr>
              <w:t xml:space="preserve">1998 йил </w:t>
            </w:r>
            <w:r w:rsidR="003C6A09">
              <w:rPr>
                <w:sz w:val="28"/>
                <w:szCs w:val="28"/>
                <w:lang w:val="uz-Cyrl-UZ"/>
              </w:rPr>
              <w:br/>
            </w:r>
            <w:r w:rsidRPr="003D18AA">
              <w:rPr>
                <w:sz w:val="28"/>
                <w:szCs w:val="28"/>
                <w:lang w:val="uz-Cyrl-UZ"/>
              </w:rPr>
              <w:t>31 декабр</w:t>
            </w:r>
            <w:r>
              <w:rPr>
                <w:sz w:val="28"/>
                <w:szCs w:val="28"/>
                <w:lang w:val="uz-Cyrl-UZ"/>
              </w:rPr>
              <w:t>ь</w:t>
            </w:r>
          </w:p>
        </w:tc>
        <w:tc>
          <w:tcPr>
            <w:tcW w:w="2551" w:type="dxa"/>
            <w:vAlign w:val="center"/>
          </w:tcPr>
          <w:p w14:paraId="67D2B23D" w14:textId="3B89BF35" w:rsidR="00825D6E" w:rsidRPr="00A818F2" w:rsidRDefault="003D18AA" w:rsidP="009350B1">
            <w:pPr>
              <w:spacing w:before="80" w:after="80"/>
              <w:jc w:val="center"/>
              <w:rPr>
                <w:sz w:val="28"/>
                <w:szCs w:val="28"/>
                <w:lang w:val="uz-Cyrl-UZ"/>
              </w:rPr>
            </w:pPr>
            <w:r w:rsidRPr="003D18AA">
              <w:rPr>
                <w:sz w:val="28"/>
                <w:szCs w:val="28"/>
                <w:lang w:val="uz-Cyrl-UZ"/>
              </w:rPr>
              <w:t>543-сон</w:t>
            </w:r>
          </w:p>
        </w:tc>
        <w:tc>
          <w:tcPr>
            <w:tcW w:w="8363" w:type="dxa"/>
            <w:vAlign w:val="center"/>
          </w:tcPr>
          <w:p w14:paraId="190CBB7C" w14:textId="2DAF5CD9" w:rsidR="00825D6E" w:rsidRPr="00A818F2" w:rsidRDefault="003D18AA" w:rsidP="00A818F2">
            <w:pPr>
              <w:spacing w:before="80" w:after="80"/>
              <w:ind w:firstLine="321"/>
              <w:jc w:val="both"/>
              <w:rPr>
                <w:sz w:val="28"/>
                <w:szCs w:val="28"/>
                <w:lang w:val="uz-Cyrl-UZ"/>
              </w:rPr>
            </w:pPr>
            <w:r w:rsidRPr="003D18AA">
              <w:rPr>
                <w:sz w:val="28"/>
                <w:szCs w:val="28"/>
                <w:lang w:val="uz-Cyrl-UZ"/>
              </w:rPr>
              <w:t xml:space="preserve">«Ўзбекистон Республикасида давлат ер кадастрини юритиш тўғрисида» </w:t>
            </w:r>
          </w:p>
        </w:tc>
      </w:tr>
      <w:tr w:rsidR="008F054A" w:rsidRPr="00A5242D" w14:paraId="3E2958E9" w14:textId="77777777" w:rsidTr="008F054A">
        <w:trPr>
          <w:trHeight w:val="886"/>
        </w:trPr>
        <w:tc>
          <w:tcPr>
            <w:tcW w:w="850" w:type="dxa"/>
            <w:vAlign w:val="center"/>
          </w:tcPr>
          <w:p w14:paraId="7F728B47" w14:textId="10E614EB" w:rsidR="008F054A" w:rsidRPr="00A818F2" w:rsidRDefault="008F054A" w:rsidP="008F054A">
            <w:pPr>
              <w:spacing w:before="80" w:after="80"/>
              <w:jc w:val="center"/>
              <w:rPr>
                <w:sz w:val="28"/>
                <w:szCs w:val="28"/>
                <w:lang w:val="uz-Cyrl-UZ"/>
              </w:rPr>
            </w:pPr>
            <w:r>
              <w:rPr>
                <w:sz w:val="28"/>
                <w:szCs w:val="28"/>
                <w:lang w:val="uz-Cyrl-UZ"/>
              </w:rPr>
              <w:t>4.</w:t>
            </w:r>
          </w:p>
        </w:tc>
        <w:tc>
          <w:tcPr>
            <w:tcW w:w="3148" w:type="dxa"/>
            <w:vAlign w:val="center"/>
          </w:tcPr>
          <w:p w14:paraId="68562E88" w14:textId="0A1B0359" w:rsidR="008F054A" w:rsidRPr="00A818F2" w:rsidRDefault="008F054A" w:rsidP="008F054A">
            <w:pPr>
              <w:spacing w:before="80" w:after="80"/>
              <w:jc w:val="center"/>
              <w:rPr>
                <w:sz w:val="28"/>
                <w:szCs w:val="28"/>
                <w:lang w:val="uz-Cyrl-UZ"/>
              </w:rPr>
            </w:pPr>
            <w:r w:rsidRPr="003D18AA">
              <w:rPr>
                <w:sz w:val="28"/>
                <w:szCs w:val="28"/>
                <w:lang w:val="uz-Cyrl-UZ"/>
              </w:rPr>
              <w:t xml:space="preserve">2003 йил </w:t>
            </w:r>
            <w:r>
              <w:rPr>
                <w:sz w:val="28"/>
                <w:szCs w:val="28"/>
                <w:lang w:val="uz-Cyrl-UZ"/>
              </w:rPr>
              <w:br/>
            </w:r>
            <w:r w:rsidRPr="003D18AA">
              <w:rPr>
                <w:sz w:val="28"/>
                <w:szCs w:val="28"/>
                <w:lang w:val="uz-Cyrl-UZ"/>
              </w:rPr>
              <w:t>14 ноябрь</w:t>
            </w:r>
          </w:p>
        </w:tc>
        <w:tc>
          <w:tcPr>
            <w:tcW w:w="2551" w:type="dxa"/>
            <w:vAlign w:val="center"/>
          </w:tcPr>
          <w:p w14:paraId="46EBDD1F" w14:textId="495C13B2" w:rsidR="008F054A" w:rsidRPr="00A818F2" w:rsidRDefault="008F054A" w:rsidP="008F054A">
            <w:pPr>
              <w:spacing w:before="80" w:after="80"/>
              <w:jc w:val="center"/>
              <w:rPr>
                <w:sz w:val="28"/>
                <w:szCs w:val="28"/>
                <w:lang w:val="uz-Cyrl-UZ"/>
              </w:rPr>
            </w:pPr>
            <w:r w:rsidRPr="003D18AA">
              <w:rPr>
                <w:sz w:val="28"/>
                <w:szCs w:val="28"/>
                <w:lang w:val="uz-Cyrl-UZ"/>
              </w:rPr>
              <w:t>510-сон</w:t>
            </w:r>
          </w:p>
        </w:tc>
        <w:tc>
          <w:tcPr>
            <w:tcW w:w="8363" w:type="dxa"/>
            <w:vAlign w:val="center"/>
          </w:tcPr>
          <w:p w14:paraId="618ECBB2" w14:textId="6C6C6D80" w:rsidR="008F054A" w:rsidRPr="00A818F2" w:rsidRDefault="008F054A" w:rsidP="008F054A">
            <w:pPr>
              <w:spacing w:before="80" w:after="80"/>
              <w:ind w:firstLine="321"/>
              <w:jc w:val="both"/>
              <w:rPr>
                <w:sz w:val="28"/>
                <w:szCs w:val="28"/>
                <w:lang w:val="uz-Cyrl-UZ"/>
              </w:rPr>
            </w:pPr>
            <w:r w:rsidRPr="003D18AA">
              <w:rPr>
                <w:sz w:val="28"/>
                <w:szCs w:val="28"/>
                <w:lang w:val="uz-Cyrl-UZ"/>
              </w:rPr>
              <w:t>«Геодезия ва картография фаолиятини лицензиялаш тўғрисидаги низомни тасдиқлаш ҳақида»</w:t>
            </w:r>
          </w:p>
        </w:tc>
      </w:tr>
      <w:tr w:rsidR="008F054A" w:rsidRPr="00A5242D" w14:paraId="473A92E8" w14:textId="77777777" w:rsidTr="008F054A">
        <w:trPr>
          <w:trHeight w:val="651"/>
        </w:trPr>
        <w:tc>
          <w:tcPr>
            <w:tcW w:w="850" w:type="dxa"/>
            <w:vAlign w:val="center"/>
          </w:tcPr>
          <w:p w14:paraId="1F227FE9" w14:textId="136EB1EA" w:rsidR="008F054A" w:rsidRPr="00A818F2" w:rsidRDefault="008F054A" w:rsidP="008F054A">
            <w:pPr>
              <w:spacing w:before="80" w:after="80"/>
              <w:jc w:val="center"/>
              <w:rPr>
                <w:sz w:val="28"/>
                <w:szCs w:val="28"/>
                <w:lang w:val="uz-Cyrl-UZ"/>
              </w:rPr>
            </w:pPr>
            <w:r>
              <w:rPr>
                <w:sz w:val="28"/>
                <w:szCs w:val="28"/>
                <w:lang w:val="uz-Cyrl-UZ"/>
              </w:rPr>
              <w:t>5.</w:t>
            </w:r>
          </w:p>
        </w:tc>
        <w:tc>
          <w:tcPr>
            <w:tcW w:w="3148" w:type="dxa"/>
            <w:vAlign w:val="center"/>
          </w:tcPr>
          <w:p w14:paraId="0991C89E" w14:textId="20FC856F" w:rsidR="008F054A" w:rsidRPr="00A818F2" w:rsidRDefault="008F054A" w:rsidP="008F054A">
            <w:pPr>
              <w:spacing w:before="80" w:after="80"/>
              <w:jc w:val="center"/>
              <w:rPr>
                <w:sz w:val="28"/>
                <w:szCs w:val="28"/>
                <w:lang w:val="uz-Cyrl-UZ"/>
              </w:rPr>
            </w:pPr>
            <w:r w:rsidRPr="003D18AA">
              <w:rPr>
                <w:sz w:val="28"/>
                <w:szCs w:val="28"/>
                <w:lang w:val="uz-Cyrl-UZ"/>
              </w:rPr>
              <w:t xml:space="preserve">2014 йил </w:t>
            </w:r>
            <w:r>
              <w:rPr>
                <w:sz w:val="28"/>
                <w:szCs w:val="28"/>
                <w:lang w:val="uz-Cyrl-UZ"/>
              </w:rPr>
              <w:br/>
            </w:r>
            <w:r w:rsidRPr="003D18AA">
              <w:rPr>
                <w:sz w:val="28"/>
                <w:szCs w:val="28"/>
                <w:lang w:val="uz-Cyrl-UZ"/>
              </w:rPr>
              <w:t>7 январь</w:t>
            </w:r>
          </w:p>
        </w:tc>
        <w:tc>
          <w:tcPr>
            <w:tcW w:w="2551" w:type="dxa"/>
            <w:vAlign w:val="center"/>
          </w:tcPr>
          <w:p w14:paraId="397B6E48" w14:textId="1297C24D" w:rsidR="008F054A" w:rsidRPr="00A818F2" w:rsidRDefault="008F054A" w:rsidP="008F054A">
            <w:pPr>
              <w:spacing w:before="80" w:after="80"/>
              <w:jc w:val="center"/>
              <w:rPr>
                <w:sz w:val="28"/>
                <w:szCs w:val="28"/>
                <w:lang w:val="uz-Cyrl-UZ"/>
              </w:rPr>
            </w:pPr>
            <w:r w:rsidRPr="003D18AA">
              <w:rPr>
                <w:sz w:val="28"/>
                <w:szCs w:val="28"/>
                <w:lang w:val="uz-Cyrl-UZ"/>
              </w:rPr>
              <w:t>1-сон</w:t>
            </w:r>
          </w:p>
        </w:tc>
        <w:tc>
          <w:tcPr>
            <w:tcW w:w="8363" w:type="dxa"/>
            <w:vAlign w:val="center"/>
          </w:tcPr>
          <w:p w14:paraId="4F428D7B" w14:textId="6305C8AE" w:rsidR="008F054A" w:rsidRPr="00A818F2" w:rsidRDefault="008F054A" w:rsidP="008F054A">
            <w:pPr>
              <w:spacing w:before="80" w:after="80"/>
              <w:ind w:firstLine="321"/>
              <w:jc w:val="both"/>
              <w:rPr>
                <w:sz w:val="28"/>
                <w:szCs w:val="28"/>
                <w:lang w:val="uz-Cyrl-UZ"/>
              </w:rPr>
            </w:pPr>
            <w:r w:rsidRPr="003D18AA">
              <w:rPr>
                <w:sz w:val="28"/>
                <w:szCs w:val="28"/>
                <w:lang w:val="uz-Cyrl-UZ"/>
              </w:rPr>
              <w:t>«Кўчмас мулкка бўлган ҳуқуқларни давлат рўйхатидан ўтказиш тартибини такомиллаштириш тўғрисида»</w:t>
            </w:r>
          </w:p>
        </w:tc>
      </w:tr>
      <w:tr w:rsidR="00093EA7" w:rsidRPr="00D219E2" w14:paraId="3174258E" w14:textId="77777777" w:rsidTr="0021512E">
        <w:trPr>
          <w:trHeight w:val="46"/>
        </w:trPr>
        <w:tc>
          <w:tcPr>
            <w:tcW w:w="14912" w:type="dxa"/>
            <w:gridSpan w:val="4"/>
            <w:shd w:val="clear" w:color="auto" w:fill="E2EFD9" w:themeFill="accent6" w:themeFillTint="33"/>
            <w:vAlign w:val="center"/>
          </w:tcPr>
          <w:p w14:paraId="56D48160" w14:textId="26E58546" w:rsidR="00093EA7" w:rsidRPr="00093EA7" w:rsidRDefault="00093EA7" w:rsidP="00093EA7">
            <w:pPr>
              <w:spacing w:before="80" w:after="80"/>
              <w:ind w:firstLine="321"/>
              <w:jc w:val="center"/>
              <w:rPr>
                <w:b/>
                <w:sz w:val="28"/>
                <w:szCs w:val="28"/>
                <w:lang w:val="uz-Cyrl-UZ"/>
              </w:rPr>
            </w:pPr>
            <w:r w:rsidRPr="00093EA7">
              <w:rPr>
                <w:b/>
                <w:sz w:val="28"/>
                <w:szCs w:val="28"/>
                <w:lang w:val="uz-Cyrl-UZ"/>
              </w:rPr>
              <w:t>Идоравий норматив-ҳуқуқий ҳужжатлар.</w:t>
            </w:r>
          </w:p>
        </w:tc>
      </w:tr>
      <w:tr w:rsidR="00664E49" w:rsidRPr="00A5242D" w14:paraId="2D597564" w14:textId="77777777" w:rsidTr="008F054A">
        <w:trPr>
          <w:trHeight w:val="46"/>
        </w:trPr>
        <w:tc>
          <w:tcPr>
            <w:tcW w:w="850" w:type="dxa"/>
            <w:vAlign w:val="center"/>
          </w:tcPr>
          <w:p w14:paraId="27CFCD8E" w14:textId="55C7EEE1" w:rsidR="00664E49" w:rsidRDefault="008F054A" w:rsidP="00BD406E">
            <w:pPr>
              <w:spacing w:before="80" w:after="80"/>
              <w:jc w:val="center"/>
              <w:rPr>
                <w:sz w:val="28"/>
                <w:szCs w:val="28"/>
                <w:lang w:val="uz-Cyrl-UZ"/>
              </w:rPr>
            </w:pPr>
            <w:r>
              <w:rPr>
                <w:sz w:val="28"/>
                <w:szCs w:val="28"/>
                <w:lang w:val="uz-Cyrl-UZ"/>
              </w:rPr>
              <w:lastRenderedPageBreak/>
              <w:t>1</w:t>
            </w:r>
            <w:r w:rsidR="00BD406E">
              <w:rPr>
                <w:sz w:val="28"/>
                <w:szCs w:val="28"/>
                <w:lang w:val="uz-Cyrl-UZ"/>
              </w:rPr>
              <w:t>.</w:t>
            </w:r>
          </w:p>
        </w:tc>
        <w:tc>
          <w:tcPr>
            <w:tcW w:w="3148" w:type="dxa"/>
            <w:vAlign w:val="center"/>
          </w:tcPr>
          <w:p w14:paraId="6A0D7615" w14:textId="032C2527" w:rsidR="00664E49" w:rsidRPr="00531D14" w:rsidRDefault="00664E49" w:rsidP="00531D14">
            <w:pPr>
              <w:spacing w:before="80" w:after="80"/>
              <w:jc w:val="center"/>
              <w:rPr>
                <w:sz w:val="28"/>
                <w:szCs w:val="28"/>
                <w:lang w:val="uz-Cyrl-UZ"/>
              </w:rPr>
            </w:pPr>
            <w:r w:rsidRPr="00664E49">
              <w:rPr>
                <w:sz w:val="28"/>
                <w:szCs w:val="28"/>
                <w:lang w:val="uz-Cyrl-UZ"/>
              </w:rPr>
              <w:t>28.07.2021</w:t>
            </w:r>
            <w:r w:rsidR="00BD406E">
              <w:rPr>
                <w:sz w:val="28"/>
                <w:szCs w:val="28"/>
                <w:lang w:val="uz-Cyrl-UZ"/>
              </w:rPr>
              <w:t xml:space="preserve"> й.</w:t>
            </w:r>
          </w:p>
        </w:tc>
        <w:tc>
          <w:tcPr>
            <w:tcW w:w="2551" w:type="dxa"/>
            <w:vAlign w:val="center"/>
          </w:tcPr>
          <w:p w14:paraId="2177F7FF" w14:textId="0565D027" w:rsidR="00664E49" w:rsidRDefault="00664E49" w:rsidP="00531D14">
            <w:pPr>
              <w:spacing w:before="80" w:after="80"/>
              <w:jc w:val="center"/>
              <w:rPr>
                <w:sz w:val="28"/>
                <w:szCs w:val="28"/>
                <w:lang w:val="uz-Cyrl-UZ"/>
              </w:rPr>
            </w:pPr>
            <w:r w:rsidRPr="00664E49">
              <w:rPr>
                <w:sz w:val="28"/>
                <w:szCs w:val="28"/>
                <w:lang w:val="uz-Cyrl-UZ"/>
              </w:rPr>
              <w:t>2725-3</w:t>
            </w:r>
          </w:p>
        </w:tc>
        <w:tc>
          <w:tcPr>
            <w:tcW w:w="8363" w:type="dxa"/>
            <w:vAlign w:val="center"/>
          </w:tcPr>
          <w:p w14:paraId="1271A87D" w14:textId="0B99CBBB" w:rsidR="00664E49" w:rsidRPr="00531D14" w:rsidRDefault="00664E49" w:rsidP="00531D14">
            <w:pPr>
              <w:spacing w:before="80" w:after="80"/>
              <w:ind w:firstLine="321"/>
              <w:jc w:val="both"/>
              <w:rPr>
                <w:bCs/>
                <w:sz w:val="28"/>
                <w:szCs w:val="28"/>
                <w:lang w:val="uz-Cyrl-UZ"/>
              </w:rPr>
            </w:pPr>
            <w:r>
              <w:rPr>
                <w:bCs/>
                <w:sz w:val="28"/>
                <w:szCs w:val="28"/>
                <w:lang w:val="uz-Cyrl-UZ"/>
              </w:rPr>
              <w:t>“</w:t>
            </w:r>
            <w:r w:rsidRPr="00664E49">
              <w:rPr>
                <w:bCs/>
                <w:sz w:val="28"/>
                <w:szCs w:val="28"/>
                <w:lang w:val="uz-Cyrl-UZ"/>
              </w:rPr>
              <w:t>Кўчмас мулк объектларига кадастр йиғмажилдини тайёрлаш қоидаларини тасдиқлаш тўғрисида</w:t>
            </w:r>
            <w:r>
              <w:rPr>
                <w:bCs/>
                <w:sz w:val="28"/>
                <w:szCs w:val="28"/>
                <w:lang w:val="uz-Cyrl-UZ"/>
              </w:rPr>
              <w:t>”</w:t>
            </w:r>
            <w:r w:rsidRPr="00664E49">
              <w:rPr>
                <w:bCs/>
                <w:sz w:val="28"/>
                <w:szCs w:val="28"/>
                <w:lang w:val="uz-Cyrl-UZ"/>
              </w:rPr>
              <w:t>ги қарор, шунингдек унга ўзгартиришларни ўз кучини йўқотган деб топиш тўғрисида</w:t>
            </w:r>
          </w:p>
        </w:tc>
      </w:tr>
      <w:tr w:rsidR="00664E49" w:rsidRPr="00A5242D" w14:paraId="191F432B" w14:textId="77777777" w:rsidTr="008F054A">
        <w:trPr>
          <w:trHeight w:val="46"/>
        </w:trPr>
        <w:tc>
          <w:tcPr>
            <w:tcW w:w="850" w:type="dxa"/>
            <w:vAlign w:val="center"/>
          </w:tcPr>
          <w:p w14:paraId="7FD87787" w14:textId="6C7FBC36" w:rsidR="00664E49" w:rsidRDefault="008F054A" w:rsidP="00531D14">
            <w:pPr>
              <w:spacing w:before="80" w:after="80"/>
              <w:jc w:val="center"/>
              <w:rPr>
                <w:sz w:val="28"/>
                <w:szCs w:val="28"/>
                <w:lang w:val="uz-Cyrl-UZ"/>
              </w:rPr>
            </w:pPr>
            <w:r>
              <w:rPr>
                <w:sz w:val="28"/>
                <w:szCs w:val="28"/>
                <w:lang w:val="uz-Cyrl-UZ"/>
              </w:rPr>
              <w:t>2</w:t>
            </w:r>
            <w:r w:rsidR="00BD406E">
              <w:rPr>
                <w:sz w:val="28"/>
                <w:szCs w:val="28"/>
                <w:lang w:val="uz-Cyrl-UZ"/>
              </w:rPr>
              <w:t>.</w:t>
            </w:r>
          </w:p>
        </w:tc>
        <w:tc>
          <w:tcPr>
            <w:tcW w:w="3148" w:type="dxa"/>
            <w:vAlign w:val="center"/>
          </w:tcPr>
          <w:p w14:paraId="2E6E74F9" w14:textId="60AA3E0F" w:rsidR="00664E49" w:rsidRPr="00664E49" w:rsidRDefault="00664E49" w:rsidP="00531D14">
            <w:pPr>
              <w:spacing w:before="80" w:after="80"/>
              <w:jc w:val="center"/>
              <w:rPr>
                <w:sz w:val="28"/>
                <w:szCs w:val="28"/>
                <w:lang w:val="uz-Cyrl-UZ"/>
              </w:rPr>
            </w:pPr>
            <w:r w:rsidRPr="00664E49">
              <w:rPr>
                <w:sz w:val="28"/>
                <w:szCs w:val="28"/>
                <w:lang w:val="uz-Cyrl-UZ"/>
              </w:rPr>
              <w:t>21.12.2022</w:t>
            </w:r>
            <w:r w:rsidR="00BD406E">
              <w:rPr>
                <w:sz w:val="28"/>
                <w:szCs w:val="28"/>
                <w:lang w:val="uz-Cyrl-UZ"/>
              </w:rPr>
              <w:t xml:space="preserve"> й.</w:t>
            </w:r>
          </w:p>
        </w:tc>
        <w:tc>
          <w:tcPr>
            <w:tcW w:w="2551" w:type="dxa"/>
            <w:vAlign w:val="center"/>
          </w:tcPr>
          <w:p w14:paraId="5E8A42E8" w14:textId="106795F1" w:rsidR="00664E49" w:rsidRPr="00664E49" w:rsidRDefault="00664E49" w:rsidP="00531D14">
            <w:pPr>
              <w:spacing w:before="80" w:after="80"/>
              <w:jc w:val="center"/>
              <w:rPr>
                <w:sz w:val="28"/>
                <w:szCs w:val="28"/>
                <w:lang w:val="uz-Cyrl-UZ"/>
              </w:rPr>
            </w:pPr>
            <w:r w:rsidRPr="00664E49">
              <w:rPr>
                <w:sz w:val="28"/>
                <w:szCs w:val="28"/>
                <w:lang w:val="uz-Cyrl-UZ"/>
              </w:rPr>
              <w:t>2791-3</w:t>
            </w:r>
          </w:p>
        </w:tc>
        <w:tc>
          <w:tcPr>
            <w:tcW w:w="8363" w:type="dxa"/>
            <w:vAlign w:val="center"/>
          </w:tcPr>
          <w:p w14:paraId="79359EF0" w14:textId="5B868AED" w:rsidR="00664E49" w:rsidRDefault="00664E49" w:rsidP="00531D14">
            <w:pPr>
              <w:spacing w:before="80" w:after="80"/>
              <w:ind w:firstLine="321"/>
              <w:jc w:val="both"/>
              <w:rPr>
                <w:bCs/>
                <w:sz w:val="28"/>
                <w:szCs w:val="28"/>
                <w:lang w:val="uz-Cyrl-UZ"/>
              </w:rPr>
            </w:pPr>
            <w:r>
              <w:rPr>
                <w:bCs/>
                <w:sz w:val="28"/>
                <w:szCs w:val="28"/>
                <w:lang w:val="uz-Cyrl-UZ"/>
              </w:rPr>
              <w:t>“</w:t>
            </w:r>
            <w:r w:rsidRPr="00664E49">
              <w:rPr>
                <w:bCs/>
                <w:sz w:val="28"/>
                <w:szCs w:val="28"/>
                <w:lang w:val="uz-Cyrl-UZ"/>
              </w:rPr>
              <w:t>Ер кадастрига доир ахборотларни манфаатдор юридик ва жисмоний шахсларга бериш тартиби тўғрисидаги низомни тасдиқлаш тўғрисида</w:t>
            </w:r>
            <w:r>
              <w:rPr>
                <w:bCs/>
                <w:sz w:val="28"/>
                <w:szCs w:val="28"/>
                <w:lang w:val="uz-Cyrl-UZ"/>
              </w:rPr>
              <w:t>”</w:t>
            </w:r>
            <w:r w:rsidRPr="00664E49">
              <w:rPr>
                <w:bCs/>
                <w:sz w:val="28"/>
                <w:szCs w:val="28"/>
                <w:lang w:val="uz-Cyrl-UZ"/>
              </w:rPr>
              <w:t>ги қарор, шунингдек унга ўзгартиришларни ўз кучини йўқотган деб топиш тўғрисида</w:t>
            </w:r>
          </w:p>
        </w:tc>
      </w:tr>
      <w:tr w:rsidR="00664E49" w:rsidRPr="00A5242D" w14:paraId="18157500" w14:textId="77777777" w:rsidTr="008F054A">
        <w:trPr>
          <w:trHeight w:val="46"/>
        </w:trPr>
        <w:tc>
          <w:tcPr>
            <w:tcW w:w="850" w:type="dxa"/>
            <w:vAlign w:val="center"/>
          </w:tcPr>
          <w:p w14:paraId="16FFC012" w14:textId="509377DF" w:rsidR="00664E49" w:rsidRDefault="008F054A" w:rsidP="00531D14">
            <w:pPr>
              <w:spacing w:before="80" w:after="80"/>
              <w:jc w:val="center"/>
              <w:rPr>
                <w:sz w:val="28"/>
                <w:szCs w:val="28"/>
                <w:lang w:val="uz-Cyrl-UZ"/>
              </w:rPr>
            </w:pPr>
            <w:r>
              <w:rPr>
                <w:sz w:val="28"/>
                <w:szCs w:val="28"/>
                <w:lang w:val="uz-Cyrl-UZ"/>
              </w:rPr>
              <w:t>3</w:t>
            </w:r>
            <w:r w:rsidR="00BD406E">
              <w:rPr>
                <w:sz w:val="28"/>
                <w:szCs w:val="28"/>
                <w:lang w:val="uz-Cyrl-UZ"/>
              </w:rPr>
              <w:t>.</w:t>
            </w:r>
          </w:p>
        </w:tc>
        <w:tc>
          <w:tcPr>
            <w:tcW w:w="3148" w:type="dxa"/>
            <w:vAlign w:val="center"/>
          </w:tcPr>
          <w:p w14:paraId="6C783034" w14:textId="3E277B48" w:rsidR="00664E49" w:rsidRPr="00664E49" w:rsidRDefault="00664E49" w:rsidP="00531D14">
            <w:pPr>
              <w:spacing w:before="80" w:after="80"/>
              <w:jc w:val="center"/>
              <w:rPr>
                <w:sz w:val="28"/>
                <w:szCs w:val="28"/>
                <w:lang w:val="uz-Cyrl-UZ"/>
              </w:rPr>
            </w:pPr>
            <w:r w:rsidRPr="00664E49">
              <w:rPr>
                <w:sz w:val="28"/>
                <w:szCs w:val="28"/>
                <w:lang w:val="uz-Cyrl-UZ"/>
              </w:rPr>
              <w:t>21.12.2022</w:t>
            </w:r>
            <w:r w:rsidR="00BD406E">
              <w:rPr>
                <w:sz w:val="28"/>
                <w:szCs w:val="28"/>
                <w:lang w:val="uz-Cyrl-UZ"/>
              </w:rPr>
              <w:t xml:space="preserve"> й.</w:t>
            </w:r>
          </w:p>
        </w:tc>
        <w:tc>
          <w:tcPr>
            <w:tcW w:w="2551" w:type="dxa"/>
            <w:vAlign w:val="center"/>
          </w:tcPr>
          <w:p w14:paraId="59DE2789" w14:textId="343ACE48" w:rsidR="00664E49" w:rsidRPr="00664E49" w:rsidRDefault="00664E49" w:rsidP="00531D14">
            <w:pPr>
              <w:spacing w:before="80" w:after="80"/>
              <w:jc w:val="center"/>
              <w:rPr>
                <w:sz w:val="28"/>
                <w:szCs w:val="28"/>
                <w:lang w:val="uz-Cyrl-UZ"/>
              </w:rPr>
            </w:pPr>
            <w:r w:rsidRPr="00664E49">
              <w:rPr>
                <w:sz w:val="28"/>
                <w:szCs w:val="28"/>
                <w:lang w:val="uz-Cyrl-UZ"/>
              </w:rPr>
              <w:t>3211-2</w:t>
            </w:r>
          </w:p>
        </w:tc>
        <w:tc>
          <w:tcPr>
            <w:tcW w:w="8363" w:type="dxa"/>
            <w:vAlign w:val="center"/>
          </w:tcPr>
          <w:p w14:paraId="3A9F9B4C" w14:textId="35D4A19A" w:rsidR="00664E49" w:rsidRDefault="00664E49" w:rsidP="00531D14">
            <w:pPr>
              <w:spacing w:before="80" w:after="80"/>
              <w:ind w:firstLine="321"/>
              <w:jc w:val="both"/>
              <w:rPr>
                <w:bCs/>
                <w:sz w:val="28"/>
                <w:szCs w:val="28"/>
                <w:lang w:val="uz-Cyrl-UZ"/>
              </w:rPr>
            </w:pPr>
            <w:r>
              <w:rPr>
                <w:bCs/>
                <w:sz w:val="28"/>
                <w:szCs w:val="28"/>
                <w:lang w:val="uz-Cyrl-UZ"/>
              </w:rPr>
              <w:t>“</w:t>
            </w:r>
            <w:r w:rsidRPr="00664E49">
              <w:rPr>
                <w:bCs/>
                <w:sz w:val="28"/>
                <w:szCs w:val="28"/>
                <w:lang w:val="uz-Cyrl-UZ"/>
              </w:rPr>
              <w:t>Кўчмас мулк бўйича кадастр муҳандисининг малака шаҳодатномасини бериш тартиби тўғрисидаги низомни тасдиқлаш ҳақида</w:t>
            </w:r>
            <w:r>
              <w:rPr>
                <w:bCs/>
                <w:sz w:val="28"/>
                <w:szCs w:val="28"/>
                <w:lang w:val="uz-Cyrl-UZ"/>
              </w:rPr>
              <w:t>”</w:t>
            </w:r>
            <w:r w:rsidRPr="00664E49">
              <w:rPr>
                <w:bCs/>
                <w:sz w:val="28"/>
                <w:szCs w:val="28"/>
                <w:lang w:val="uz-Cyrl-UZ"/>
              </w:rPr>
              <w:t>ги қарор, шунингдек унга ўзгартириш ва қўшимчаларни ўз кучини йўқотган деб топиш тўғрисида</w:t>
            </w:r>
          </w:p>
        </w:tc>
      </w:tr>
      <w:tr w:rsidR="00664E49" w:rsidRPr="00A5242D" w14:paraId="3EFFDF73" w14:textId="77777777" w:rsidTr="008F054A">
        <w:trPr>
          <w:trHeight w:val="46"/>
        </w:trPr>
        <w:tc>
          <w:tcPr>
            <w:tcW w:w="850" w:type="dxa"/>
            <w:vAlign w:val="center"/>
          </w:tcPr>
          <w:p w14:paraId="1D485477" w14:textId="4BE150C8" w:rsidR="00664E49" w:rsidRDefault="008F054A" w:rsidP="00531D14">
            <w:pPr>
              <w:spacing w:before="80" w:after="80"/>
              <w:jc w:val="center"/>
              <w:rPr>
                <w:sz w:val="28"/>
                <w:szCs w:val="28"/>
                <w:lang w:val="uz-Cyrl-UZ"/>
              </w:rPr>
            </w:pPr>
            <w:r>
              <w:rPr>
                <w:sz w:val="28"/>
                <w:szCs w:val="28"/>
                <w:lang w:val="uz-Cyrl-UZ"/>
              </w:rPr>
              <w:t>4</w:t>
            </w:r>
            <w:r w:rsidR="00BD406E">
              <w:rPr>
                <w:sz w:val="28"/>
                <w:szCs w:val="28"/>
                <w:lang w:val="uz-Cyrl-UZ"/>
              </w:rPr>
              <w:t>.</w:t>
            </w:r>
          </w:p>
        </w:tc>
        <w:tc>
          <w:tcPr>
            <w:tcW w:w="3148" w:type="dxa"/>
            <w:vAlign w:val="center"/>
          </w:tcPr>
          <w:p w14:paraId="7ADD28F3" w14:textId="3FE4B563" w:rsidR="00664E49" w:rsidRPr="00664E49" w:rsidRDefault="00664E49" w:rsidP="00531D14">
            <w:pPr>
              <w:spacing w:before="80" w:after="80"/>
              <w:jc w:val="center"/>
              <w:rPr>
                <w:sz w:val="28"/>
                <w:szCs w:val="28"/>
                <w:lang w:val="uz-Cyrl-UZ"/>
              </w:rPr>
            </w:pPr>
            <w:r w:rsidRPr="00664E49">
              <w:rPr>
                <w:sz w:val="28"/>
                <w:szCs w:val="28"/>
                <w:lang w:val="uz-Cyrl-UZ"/>
              </w:rPr>
              <w:t>19.01.2023</w:t>
            </w:r>
            <w:r w:rsidR="00BD406E">
              <w:rPr>
                <w:sz w:val="28"/>
                <w:szCs w:val="28"/>
                <w:lang w:val="uz-Cyrl-UZ"/>
              </w:rPr>
              <w:t xml:space="preserve"> й.</w:t>
            </w:r>
          </w:p>
        </w:tc>
        <w:tc>
          <w:tcPr>
            <w:tcW w:w="2551" w:type="dxa"/>
            <w:vAlign w:val="center"/>
          </w:tcPr>
          <w:p w14:paraId="1178FCAC" w14:textId="09CBB476" w:rsidR="00664E49" w:rsidRPr="00664E49" w:rsidRDefault="00664E49" w:rsidP="00531D14">
            <w:pPr>
              <w:spacing w:before="80" w:after="80"/>
              <w:jc w:val="center"/>
              <w:rPr>
                <w:sz w:val="28"/>
                <w:szCs w:val="28"/>
                <w:lang w:val="uz-Cyrl-UZ"/>
              </w:rPr>
            </w:pPr>
            <w:r w:rsidRPr="00664E49">
              <w:rPr>
                <w:sz w:val="28"/>
                <w:szCs w:val="28"/>
                <w:lang w:val="uz-Cyrl-UZ"/>
              </w:rPr>
              <w:t>2618-2</w:t>
            </w:r>
          </w:p>
        </w:tc>
        <w:tc>
          <w:tcPr>
            <w:tcW w:w="8363" w:type="dxa"/>
            <w:vAlign w:val="center"/>
          </w:tcPr>
          <w:p w14:paraId="698218D7" w14:textId="5931F648" w:rsidR="00664E49" w:rsidRDefault="00664E49" w:rsidP="00531D14">
            <w:pPr>
              <w:spacing w:before="80" w:after="80"/>
              <w:ind w:firstLine="321"/>
              <w:jc w:val="both"/>
              <w:rPr>
                <w:bCs/>
                <w:sz w:val="28"/>
                <w:szCs w:val="28"/>
                <w:lang w:val="uz-Cyrl-UZ"/>
              </w:rPr>
            </w:pPr>
            <w:r>
              <w:rPr>
                <w:bCs/>
                <w:sz w:val="28"/>
                <w:szCs w:val="28"/>
                <w:lang w:val="uz-Cyrl-UZ"/>
              </w:rPr>
              <w:t>“</w:t>
            </w:r>
            <w:r w:rsidRPr="00664E49">
              <w:rPr>
                <w:bCs/>
                <w:sz w:val="28"/>
                <w:szCs w:val="28"/>
                <w:lang w:val="uz-Cyrl-UZ"/>
              </w:rPr>
              <w:t>Давлат кадастрлари ягона тизимига тегишли давлат кадастрлари маълумотларининг таркиби ва уларни тақдим этиш тартиби тўғрисидаги низомни тасдиқлаш ҳақида</w:t>
            </w:r>
            <w:r>
              <w:rPr>
                <w:bCs/>
                <w:sz w:val="28"/>
                <w:szCs w:val="28"/>
                <w:lang w:val="uz-Cyrl-UZ"/>
              </w:rPr>
              <w:t>”</w:t>
            </w:r>
            <w:r w:rsidRPr="00664E49">
              <w:rPr>
                <w:bCs/>
                <w:sz w:val="28"/>
                <w:szCs w:val="28"/>
                <w:lang w:val="uz-Cyrl-UZ"/>
              </w:rPr>
              <w:t>ги қарор, шунингдек унга ўзгартиришларни ўз кучини йўқотган деб топиш тўғрисида</w:t>
            </w:r>
          </w:p>
        </w:tc>
      </w:tr>
      <w:tr w:rsidR="00BD406E" w:rsidRPr="00A5242D" w14:paraId="0A9A702D" w14:textId="77777777" w:rsidTr="008F054A">
        <w:trPr>
          <w:trHeight w:val="46"/>
        </w:trPr>
        <w:tc>
          <w:tcPr>
            <w:tcW w:w="850" w:type="dxa"/>
            <w:vAlign w:val="center"/>
          </w:tcPr>
          <w:p w14:paraId="4DD7AD8D" w14:textId="707EC74B" w:rsidR="00BD406E" w:rsidRDefault="008F054A" w:rsidP="00531D14">
            <w:pPr>
              <w:spacing w:before="80" w:after="80"/>
              <w:jc w:val="center"/>
              <w:rPr>
                <w:sz w:val="28"/>
                <w:szCs w:val="28"/>
                <w:lang w:val="uz-Cyrl-UZ"/>
              </w:rPr>
            </w:pPr>
            <w:r>
              <w:rPr>
                <w:sz w:val="28"/>
                <w:szCs w:val="28"/>
                <w:lang w:val="uz-Cyrl-UZ"/>
              </w:rPr>
              <w:t>5</w:t>
            </w:r>
            <w:r w:rsidR="00BD406E">
              <w:rPr>
                <w:sz w:val="28"/>
                <w:szCs w:val="28"/>
                <w:lang w:val="uz-Cyrl-UZ"/>
              </w:rPr>
              <w:t>.</w:t>
            </w:r>
          </w:p>
        </w:tc>
        <w:tc>
          <w:tcPr>
            <w:tcW w:w="3148" w:type="dxa"/>
            <w:vAlign w:val="center"/>
          </w:tcPr>
          <w:p w14:paraId="6629CE37" w14:textId="2D6544F0" w:rsidR="00BD406E" w:rsidRPr="00BD406E" w:rsidRDefault="00BD406E" w:rsidP="00531D14">
            <w:pPr>
              <w:spacing w:before="80" w:after="80"/>
              <w:jc w:val="center"/>
              <w:rPr>
                <w:sz w:val="28"/>
                <w:szCs w:val="28"/>
                <w:lang w:val="uz-Cyrl-UZ"/>
              </w:rPr>
            </w:pPr>
            <w:r w:rsidRPr="00BD406E">
              <w:rPr>
                <w:sz w:val="28"/>
                <w:szCs w:val="28"/>
                <w:lang w:val="uz-Cyrl-UZ"/>
              </w:rPr>
              <w:t>21.12.2023</w:t>
            </w:r>
            <w:r>
              <w:rPr>
                <w:sz w:val="28"/>
                <w:szCs w:val="28"/>
                <w:lang w:val="uz-Cyrl-UZ"/>
              </w:rPr>
              <w:t xml:space="preserve"> й.</w:t>
            </w:r>
          </w:p>
        </w:tc>
        <w:tc>
          <w:tcPr>
            <w:tcW w:w="2551" w:type="dxa"/>
            <w:vAlign w:val="center"/>
          </w:tcPr>
          <w:p w14:paraId="6CD90592" w14:textId="13AA8474" w:rsidR="00BD406E" w:rsidRDefault="00BD406E" w:rsidP="00531D14">
            <w:pPr>
              <w:spacing w:before="80" w:after="80"/>
              <w:jc w:val="center"/>
              <w:rPr>
                <w:sz w:val="28"/>
                <w:szCs w:val="28"/>
                <w:lang w:val="uz-Cyrl-UZ"/>
              </w:rPr>
            </w:pPr>
            <w:r>
              <w:rPr>
                <w:sz w:val="28"/>
                <w:szCs w:val="28"/>
                <w:lang w:val="uz-Cyrl-UZ"/>
              </w:rPr>
              <w:t>3156-3</w:t>
            </w:r>
          </w:p>
        </w:tc>
        <w:tc>
          <w:tcPr>
            <w:tcW w:w="8363" w:type="dxa"/>
            <w:vAlign w:val="center"/>
          </w:tcPr>
          <w:p w14:paraId="5CB799F7" w14:textId="5E21D0A4" w:rsidR="00BD406E" w:rsidRPr="00BD406E" w:rsidRDefault="00BD406E" w:rsidP="00531D14">
            <w:pPr>
              <w:spacing w:before="80" w:after="80"/>
              <w:ind w:firstLine="321"/>
              <w:jc w:val="both"/>
              <w:rPr>
                <w:bCs/>
                <w:sz w:val="28"/>
                <w:szCs w:val="28"/>
                <w:lang w:val="uz-Cyrl-UZ"/>
              </w:rPr>
            </w:pPr>
            <w:r w:rsidRPr="00BD406E">
              <w:rPr>
                <w:bCs/>
                <w:sz w:val="28"/>
                <w:szCs w:val="28"/>
                <w:lang w:val="uz-Cyrl-UZ"/>
              </w:rPr>
              <w:t>“Фуқаролар ва тадбиркорлик субъектларининг кўчмас мулк объектларига бўлган ҳуқуқларни давлат рўйхатидан ўтказиш соҳасидаги аризалари ва шикоятларини кўриб чиқиш тартиби тўғрисидаги низомни тасдиқлаш ҳақида”ги қарор, шунингдек унга ўзгартиришлар ва қўшимчани ўз кучини йўқотган деб топиш тўғрисида</w:t>
            </w:r>
          </w:p>
        </w:tc>
      </w:tr>
    </w:tbl>
    <w:p w14:paraId="2C0929DA" w14:textId="77777777" w:rsidR="006932C6" w:rsidRPr="00384A03" w:rsidRDefault="006932C6" w:rsidP="008F054A">
      <w:pPr>
        <w:spacing w:before="80" w:after="80"/>
        <w:rPr>
          <w:lang w:val="uz-Cyrl-UZ"/>
        </w:rPr>
      </w:pPr>
    </w:p>
    <w:sectPr w:rsidR="006932C6" w:rsidRPr="00384A03" w:rsidSect="00A818F2">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DB"/>
    <w:rsid w:val="00023C71"/>
    <w:rsid w:val="00030BF9"/>
    <w:rsid w:val="00083C16"/>
    <w:rsid w:val="00093EA7"/>
    <w:rsid w:val="000B3E90"/>
    <w:rsid w:val="000B68E3"/>
    <w:rsid w:val="000C6ADF"/>
    <w:rsid w:val="000D78F0"/>
    <w:rsid w:val="000F0690"/>
    <w:rsid w:val="00114575"/>
    <w:rsid w:val="00117BAE"/>
    <w:rsid w:val="00140764"/>
    <w:rsid w:val="001466D1"/>
    <w:rsid w:val="001506E2"/>
    <w:rsid w:val="00195BA8"/>
    <w:rsid w:val="00197A22"/>
    <w:rsid w:val="001D1AE9"/>
    <w:rsid w:val="001E13E4"/>
    <w:rsid w:val="001E3C0A"/>
    <w:rsid w:val="0020692B"/>
    <w:rsid w:val="00211121"/>
    <w:rsid w:val="0021512E"/>
    <w:rsid w:val="002337EA"/>
    <w:rsid w:val="00252DD2"/>
    <w:rsid w:val="002649A1"/>
    <w:rsid w:val="002670F0"/>
    <w:rsid w:val="002765FB"/>
    <w:rsid w:val="00295AA9"/>
    <w:rsid w:val="002C2039"/>
    <w:rsid w:val="002D74D4"/>
    <w:rsid w:val="00300174"/>
    <w:rsid w:val="00320B9B"/>
    <w:rsid w:val="0036164A"/>
    <w:rsid w:val="003623BC"/>
    <w:rsid w:val="00382BF6"/>
    <w:rsid w:val="00384A03"/>
    <w:rsid w:val="003A604D"/>
    <w:rsid w:val="003B5533"/>
    <w:rsid w:val="003C450D"/>
    <w:rsid w:val="003C6A09"/>
    <w:rsid w:val="003D18AA"/>
    <w:rsid w:val="0042392F"/>
    <w:rsid w:val="004240B6"/>
    <w:rsid w:val="004248CC"/>
    <w:rsid w:val="004346DE"/>
    <w:rsid w:val="00442BDB"/>
    <w:rsid w:val="004441F5"/>
    <w:rsid w:val="004539FD"/>
    <w:rsid w:val="0046105C"/>
    <w:rsid w:val="00474B88"/>
    <w:rsid w:val="00475560"/>
    <w:rsid w:val="0049178D"/>
    <w:rsid w:val="004A2F41"/>
    <w:rsid w:val="004B0831"/>
    <w:rsid w:val="004F77A2"/>
    <w:rsid w:val="00502EF3"/>
    <w:rsid w:val="00514643"/>
    <w:rsid w:val="005200D7"/>
    <w:rsid w:val="00524A8B"/>
    <w:rsid w:val="00531D14"/>
    <w:rsid w:val="005347E6"/>
    <w:rsid w:val="00535536"/>
    <w:rsid w:val="0053670F"/>
    <w:rsid w:val="00540552"/>
    <w:rsid w:val="005416B5"/>
    <w:rsid w:val="00554148"/>
    <w:rsid w:val="00561EAE"/>
    <w:rsid w:val="00574FD1"/>
    <w:rsid w:val="00593175"/>
    <w:rsid w:val="005A6688"/>
    <w:rsid w:val="005B1056"/>
    <w:rsid w:val="005B3884"/>
    <w:rsid w:val="005C700E"/>
    <w:rsid w:val="005D16E3"/>
    <w:rsid w:val="005D2CD8"/>
    <w:rsid w:val="005F0097"/>
    <w:rsid w:val="005F64BE"/>
    <w:rsid w:val="00601EF3"/>
    <w:rsid w:val="00664E49"/>
    <w:rsid w:val="006746F4"/>
    <w:rsid w:val="006932C6"/>
    <w:rsid w:val="006A1EC6"/>
    <w:rsid w:val="006A21A3"/>
    <w:rsid w:val="006B5F6A"/>
    <w:rsid w:val="006C4CE8"/>
    <w:rsid w:val="006C7C49"/>
    <w:rsid w:val="0070149B"/>
    <w:rsid w:val="00711F44"/>
    <w:rsid w:val="00714D75"/>
    <w:rsid w:val="0072570E"/>
    <w:rsid w:val="00725E7E"/>
    <w:rsid w:val="007440AF"/>
    <w:rsid w:val="007A17A5"/>
    <w:rsid w:val="007B1EB1"/>
    <w:rsid w:val="007B5295"/>
    <w:rsid w:val="007E55C1"/>
    <w:rsid w:val="00816C5D"/>
    <w:rsid w:val="00817814"/>
    <w:rsid w:val="00825D6E"/>
    <w:rsid w:val="00827730"/>
    <w:rsid w:val="008348AD"/>
    <w:rsid w:val="00854607"/>
    <w:rsid w:val="00870C28"/>
    <w:rsid w:val="00883DAC"/>
    <w:rsid w:val="008977FF"/>
    <w:rsid w:val="008A165A"/>
    <w:rsid w:val="008A1C6D"/>
    <w:rsid w:val="008A69AA"/>
    <w:rsid w:val="008F054A"/>
    <w:rsid w:val="00906E34"/>
    <w:rsid w:val="009140B7"/>
    <w:rsid w:val="009350B1"/>
    <w:rsid w:val="00955A23"/>
    <w:rsid w:val="009741C4"/>
    <w:rsid w:val="00991E20"/>
    <w:rsid w:val="009A1A92"/>
    <w:rsid w:val="009C5899"/>
    <w:rsid w:val="00A13A70"/>
    <w:rsid w:val="00A21F26"/>
    <w:rsid w:val="00A40E2B"/>
    <w:rsid w:val="00A5242D"/>
    <w:rsid w:val="00A53628"/>
    <w:rsid w:val="00A64155"/>
    <w:rsid w:val="00A67D38"/>
    <w:rsid w:val="00A81072"/>
    <w:rsid w:val="00A818F2"/>
    <w:rsid w:val="00AC248C"/>
    <w:rsid w:val="00AD1015"/>
    <w:rsid w:val="00AD59B0"/>
    <w:rsid w:val="00B26C21"/>
    <w:rsid w:val="00B30F80"/>
    <w:rsid w:val="00B50AD1"/>
    <w:rsid w:val="00B52900"/>
    <w:rsid w:val="00B873C2"/>
    <w:rsid w:val="00BA1DC6"/>
    <w:rsid w:val="00BC2B9C"/>
    <w:rsid w:val="00BD406E"/>
    <w:rsid w:val="00BE38DE"/>
    <w:rsid w:val="00BE7914"/>
    <w:rsid w:val="00C04DC4"/>
    <w:rsid w:val="00C143CE"/>
    <w:rsid w:val="00C26AEB"/>
    <w:rsid w:val="00C27CC0"/>
    <w:rsid w:val="00C66592"/>
    <w:rsid w:val="00C73938"/>
    <w:rsid w:val="00C7459D"/>
    <w:rsid w:val="00C74F2D"/>
    <w:rsid w:val="00CB1073"/>
    <w:rsid w:val="00CC1293"/>
    <w:rsid w:val="00CF12AD"/>
    <w:rsid w:val="00CF7328"/>
    <w:rsid w:val="00D219E2"/>
    <w:rsid w:val="00D455F8"/>
    <w:rsid w:val="00D64625"/>
    <w:rsid w:val="00D77E7F"/>
    <w:rsid w:val="00D838E6"/>
    <w:rsid w:val="00DD1C6D"/>
    <w:rsid w:val="00DF0681"/>
    <w:rsid w:val="00E21DA6"/>
    <w:rsid w:val="00E30EFD"/>
    <w:rsid w:val="00E51E06"/>
    <w:rsid w:val="00E7656B"/>
    <w:rsid w:val="00E809D8"/>
    <w:rsid w:val="00E95B97"/>
    <w:rsid w:val="00F81202"/>
    <w:rsid w:val="00F865C5"/>
    <w:rsid w:val="00F9024B"/>
    <w:rsid w:val="00FC1F9C"/>
    <w:rsid w:val="00FE4F08"/>
    <w:rsid w:val="00FE5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846D"/>
  <w15:docId w15:val="{D4F92A6B-F0F5-4D49-B110-87424168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35536"/>
    <w:rPr>
      <w:color w:val="0000FF"/>
      <w:u w:val="single"/>
    </w:rPr>
  </w:style>
  <w:style w:type="paragraph" w:styleId="a5">
    <w:name w:val="Balloon Text"/>
    <w:basedOn w:val="a"/>
    <w:link w:val="a6"/>
    <w:uiPriority w:val="99"/>
    <w:semiHidden/>
    <w:unhideWhenUsed/>
    <w:rsid w:val="004346DE"/>
    <w:rPr>
      <w:rFonts w:ascii="Segoe UI" w:hAnsi="Segoe UI" w:cs="Segoe UI"/>
      <w:sz w:val="18"/>
      <w:szCs w:val="18"/>
    </w:rPr>
  </w:style>
  <w:style w:type="character" w:customStyle="1" w:styleId="a6">
    <w:name w:val="Текст выноски Знак"/>
    <w:basedOn w:val="a0"/>
    <w:link w:val="a5"/>
    <w:uiPriority w:val="99"/>
    <w:semiHidden/>
    <w:rsid w:val="004346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5989">
      <w:bodyDiv w:val="1"/>
      <w:marLeft w:val="0"/>
      <w:marRight w:val="0"/>
      <w:marTop w:val="0"/>
      <w:marBottom w:val="0"/>
      <w:divBdr>
        <w:top w:val="none" w:sz="0" w:space="0" w:color="auto"/>
        <w:left w:val="none" w:sz="0" w:space="0" w:color="auto"/>
        <w:bottom w:val="none" w:sz="0" w:space="0" w:color="auto"/>
        <w:right w:val="none" w:sz="0" w:space="0" w:color="auto"/>
      </w:divBdr>
    </w:div>
    <w:div w:id="105732836">
      <w:bodyDiv w:val="1"/>
      <w:marLeft w:val="0"/>
      <w:marRight w:val="0"/>
      <w:marTop w:val="0"/>
      <w:marBottom w:val="0"/>
      <w:divBdr>
        <w:top w:val="none" w:sz="0" w:space="0" w:color="auto"/>
        <w:left w:val="none" w:sz="0" w:space="0" w:color="auto"/>
        <w:bottom w:val="none" w:sz="0" w:space="0" w:color="auto"/>
        <w:right w:val="none" w:sz="0" w:space="0" w:color="auto"/>
      </w:divBdr>
    </w:div>
    <w:div w:id="113712858">
      <w:bodyDiv w:val="1"/>
      <w:marLeft w:val="0"/>
      <w:marRight w:val="0"/>
      <w:marTop w:val="0"/>
      <w:marBottom w:val="0"/>
      <w:divBdr>
        <w:top w:val="none" w:sz="0" w:space="0" w:color="auto"/>
        <w:left w:val="none" w:sz="0" w:space="0" w:color="auto"/>
        <w:bottom w:val="none" w:sz="0" w:space="0" w:color="auto"/>
        <w:right w:val="none" w:sz="0" w:space="0" w:color="auto"/>
      </w:divBdr>
    </w:div>
    <w:div w:id="174997469">
      <w:bodyDiv w:val="1"/>
      <w:marLeft w:val="0"/>
      <w:marRight w:val="0"/>
      <w:marTop w:val="0"/>
      <w:marBottom w:val="0"/>
      <w:divBdr>
        <w:top w:val="none" w:sz="0" w:space="0" w:color="auto"/>
        <w:left w:val="none" w:sz="0" w:space="0" w:color="auto"/>
        <w:bottom w:val="none" w:sz="0" w:space="0" w:color="auto"/>
        <w:right w:val="none" w:sz="0" w:space="0" w:color="auto"/>
      </w:divBdr>
    </w:div>
    <w:div w:id="177623305">
      <w:bodyDiv w:val="1"/>
      <w:marLeft w:val="0"/>
      <w:marRight w:val="0"/>
      <w:marTop w:val="0"/>
      <w:marBottom w:val="0"/>
      <w:divBdr>
        <w:top w:val="none" w:sz="0" w:space="0" w:color="auto"/>
        <w:left w:val="none" w:sz="0" w:space="0" w:color="auto"/>
        <w:bottom w:val="none" w:sz="0" w:space="0" w:color="auto"/>
        <w:right w:val="none" w:sz="0" w:space="0" w:color="auto"/>
      </w:divBdr>
    </w:div>
    <w:div w:id="303658700">
      <w:bodyDiv w:val="1"/>
      <w:marLeft w:val="0"/>
      <w:marRight w:val="0"/>
      <w:marTop w:val="0"/>
      <w:marBottom w:val="0"/>
      <w:divBdr>
        <w:top w:val="none" w:sz="0" w:space="0" w:color="auto"/>
        <w:left w:val="none" w:sz="0" w:space="0" w:color="auto"/>
        <w:bottom w:val="none" w:sz="0" w:space="0" w:color="auto"/>
        <w:right w:val="none" w:sz="0" w:space="0" w:color="auto"/>
      </w:divBdr>
    </w:div>
    <w:div w:id="306478744">
      <w:bodyDiv w:val="1"/>
      <w:marLeft w:val="0"/>
      <w:marRight w:val="0"/>
      <w:marTop w:val="0"/>
      <w:marBottom w:val="0"/>
      <w:divBdr>
        <w:top w:val="none" w:sz="0" w:space="0" w:color="auto"/>
        <w:left w:val="none" w:sz="0" w:space="0" w:color="auto"/>
        <w:bottom w:val="none" w:sz="0" w:space="0" w:color="auto"/>
        <w:right w:val="none" w:sz="0" w:space="0" w:color="auto"/>
      </w:divBdr>
    </w:div>
    <w:div w:id="339628301">
      <w:bodyDiv w:val="1"/>
      <w:marLeft w:val="0"/>
      <w:marRight w:val="0"/>
      <w:marTop w:val="0"/>
      <w:marBottom w:val="0"/>
      <w:divBdr>
        <w:top w:val="none" w:sz="0" w:space="0" w:color="auto"/>
        <w:left w:val="none" w:sz="0" w:space="0" w:color="auto"/>
        <w:bottom w:val="none" w:sz="0" w:space="0" w:color="auto"/>
        <w:right w:val="none" w:sz="0" w:space="0" w:color="auto"/>
      </w:divBdr>
    </w:div>
    <w:div w:id="365565405">
      <w:bodyDiv w:val="1"/>
      <w:marLeft w:val="0"/>
      <w:marRight w:val="0"/>
      <w:marTop w:val="0"/>
      <w:marBottom w:val="0"/>
      <w:divBdr>
        <w:top w:val="none" w:sz="0" w:space="0" w:color="auto"/>
        <w:left w:val="none" w:sz="0" w:space="0" w:color="auto"/>
        <w:bottom w:val="none" w:sz="0" w:space="0" w:color="auto"/>
        <w:right w:val="none" w:sz="0" w:space="0" w:color="auto"/>
      </w:divBdr>
    </w:div>
    <w:div w:id="395780469">
      <w:bodyDiv w:val="1"/>
      <w:marLeft w:val="0"/>
      <w:marRight w:val="0"/>
      <w:marTop w:val="0"/>
      <w:marBottom w:val="0"/>
      <w:divBdr>
        <w:top w:val="none" w:sz="0" w:space="0" w:color="auto"/>
        <w:left w:val="none" w:sz="0" w:space="0" w:color="auto"/>
        <w:bottom w:val="none" w:sz="0" w:space="0" w:color="auto"/>
        <w:right w:val="none" w:sz="0" w:space="0" w:color="auto"/>
      </w:divBdr>
    </w:div>
    <w:div w:id="435179892">
      <w:bodyDiv w:val="1"/>
      <w:marLeft w:val="0"/>
      <w:marRight w:val="0"/>
      <w:marTop w:val="0"/>
      <w:marBottom w:val="0"/>
      <w:divBdr>
        <w:top w:val="none" w:sz="0" w:space="0" w:color="auto"/>
        <w:left w:val="none" w:sz="0" w:space="0" w:color="auto"/>
        <w:bottom w:val="none" w:sz="0" w:space="0" w:color="auto"/>
        <w:right w:val="none" w:sz="0" w:space="0" w:color="auto"/>
      </w:divBdr>
    </w:div>
    <w:div w:id="437413319">
      <w:bodyDiv w:val="1"/>
      <w:marLeft w:val="0"/>
      <w:marRight w:val="0"/>
      <w:marTop w:val="0"/>
      <w:marBottom w:val="0"/>
      <w:divBdr>
        <w:top w:val="none" w:sz="0" w:space="0" w:color="auto"/>
        <w:left w:val="none" w:sz="0" w:space="0" w:color="auto"/>
        <w:bottom w:val="none" w:sz="0" w:space="0" w:color="auto"/>
        <w:right w:val="none" w:sz="0" w:space="0" w:color="auto"/>
      </w:divBdr>
    </w:div>
    <w:div w:id="537737930">
      <w:bodyDiv w:val="1"/>
      <w:marLeft w:val="0"/>
      <w:marRight w:val="0"/>
      <w:marTop w:val="0"/>
      <w:marBottom w:val="0"/>
      <w:divBdr>
        <w:top w:val="none" w:sz="0" w:space="0" w:color="auto"/>
        <w:left w:val="none" w:sz="0" w:space="0" w:color="auto"/>
        <w:bottom w:val="none" w:sz="0" w:space="0" w:color="auto"/>
        <w:right w:val="none" w:sz="0" w:space="0" w:color="auto"/>
      </w:divBdr>
    </w:div>
    <w:div w:id="563832860">
      <w:bodyDiv w:val="1"/>
      <w:marLeft w:val="0"/>
      <w:marRight w:val="0"/>
      <w:marTop w:val="0"/>
      <w:marBottom w:val="0"/>
      <w:divBdr>
        <w:top w:val="none" w:sz="0" w:space="0" w:color="auto"/>
        <w:left w:val="none" w:sz="0" w:space="0" w:color="auto"/>
        <w:bottom w:val="none" w:sz="0" w:space="0" w:color="auto"/>
        <w:right w:val="none" w:sz="0" w:space="0" w:color="auto"/>
      </w:divBdr>
    </w:div>
    <w:div w:id="575017699">
      <w:bodyDiv w:val="1"/>
      <w:marLeft w:val="0"/>
      <w:marRight w:val="0"/>
      <w:marTop w:val="0"/>
      <w:marBottom w:val="0"/>
      <w:divBdr>
        <w:top w:val="none" w:sz="0" w:space="0" w:color="auto"/>
        <w:left w:val="none" w:sz="0" w:space="0" w:color="auto"/>
        <w:bottom w:val="none" w:sz="0" w:space="0" w:color="auto"/>
        <w:right w:val="none" w:sz="0" w:space="0" w:color="auto"/>
      </w:divBdr>
    </w:div>
    <w:div w:id="586353427">
      <w:bodyDiv w:val="1"/>
      <w:marLeft w:val="0"/>
      <w:marRight w:val="0"/>
      <w:marTop w:val="0"/>
      <w:marBottom w:val="0"/>
      <w:divBdr>
        <w:top w:val="none" w:sz="0" w:space="0" w:color="auto"/>
        <w:left w:val="none" w:sz="0" w:space="0" w:color="auto"/>
        <w:bottom w:val="none" w:sz="0" w:space="0" w:color="auto"/>
        <w:right w:val="none" w:sz="0" w:space="0" w:color="auto"/>
      </w:divBdr>
    </w:div>
    <w:div w:id="640576522">
      <w:bodyDiv w:val="1"/>
      <w:marLeft w:val="0"/>
      <w:marRight w:val="0"/>
      <w:marTop w:val="0"/>
      <w:marBottom w:val="0"/>
      <w:divBdr>
        <w:top w:val="none" w:sz="0" w:space="0" w:color="auto"/>
        <w:left w:val="none" w:sz="0" w:space="0" w:color="auto"/>
        <w:bottom w:val="none" w:sz="0" w:space="0" w:color="auto"/>
        <w:right w:val="none" w:sz="0" w:space="0" w:color="auto"/>
      </w:divBdr>
      <w:divsChild>
        <w:div w:id="1106387187">
          <w:marLeft w:val="0"/>
          <w:marRight w:val="8851"/>
          <w:marTop w:val="0"/>
          <w:marBottom w:val="0"/>
          <w:divBdr>
            <w:top w:val="none" w:sz="0" w:space="0" w:color="auto"/>
            <w:left w:val="none" w:sz="0" w:space="0" w:color="auto"/>
            <w:bottom w:val="none" w:sz="0" w:space="0" w:color="auto"/>
            <w:right w:val="none" w:sz="0" w:space="0" w:color="auto"/>
          </w:divBdr>
        </w:div>
        <w:div w:id="360935396">
          <w:marLeft w:val="0"/>
          <w:marRight w:val="8851"/>
          <w:marTop w:val="0"/>
          <w:marBottom w:val="0"/>
          <w:divBdr>
            <w:top w:val="none" w:sz="0" w:space="0" w:color="auto"/>
            <w:left w:val="none" w:sz="0" w:space="0" w:color="auto"/>
            <w:bottom w:val="none" w:sz="0" w:space="0" w:color="auto"/>
            <w:right w:val="none" w:sz="0" w:space="0" w:color="auto"/>
          </w:divBdr>
        </w:div>
      </w:divsChild>
    </w:div>
    <w:div w:id="818887916">
      <w:bodyDiv w:val="1"/>
      <w:marLeft w:val="0"/>
      <w:marRight w:val="0"/>
      <w:marTop w:val="0"/>
      <w:marBottom w:val="0"/>
      <w:divBdr>
        <w:top w:val="none" w:sz="0" w:space="0" w:color="auto"/>
        <w:left w:val="none" w:sz="0" w:space="0" w:color="auto"/>
        <w:bottom w:val="none" w:sz="0" w:space="0" w:color="auto"/>
        <w:right w:val="none" w:sz="0" w:space="0" w:color="auto"/>
      </w:divBdr>
    </w:div>
    <w:div w:id="872885092">
      <w:bodyDiv w:val="1"/>
      <w:marLeft w:val="0"/>
      <w:marRight w:val="0"/>
      <w:marTop w:val="0"/>
      <w:marBottom w:val="0"/>
      <w:divBdr>
        <w:top w:val="none" w:sz="0" w:space="0" w:color="auto"/>
        <w:left w:val="none" w:sz="0" w:space="0" w:color="auto"/>
        <w:bottom w:val="none" w:sz="0" w:space="0" w:color="auto"/>
        <w:right w:val="none" w:sz="0" w:space="0" w:color="auto"/>
      </w:divBdr>
    </w:div>
    <w:div w:id="934482373">
      <w:bodyDiv w:val="1"/>
      <w:marLeft w:val="0"/>
      <w:marRight w:val="0"/>
      <w:marTop w:val="0"/>
      <w:marBottom w:val="0"/>
      <w:divBdr>
        <w:top w:val="none" w:sz="0" w:space="0" w:color="auto"/>
        <w:left w:val="none" w:sz="0" w:space="0" w:color="auto"/>
        <w:bottom w:val="none" w:sz="0" w:space="0" w:color="auto"/>
        <w:right w:val="none" w:sz="0" w:space="0" w:color="auto"/>
      </w:divBdr>
    </w:div>
    <w:div w:id="1018770871">
      <w:bodyDiv w:val="1"/>
      <w:marLeft w:val="0"/>
      <w:marRight w:val="0"/>
      <w:marTop w:val="0"/>
      <w:marBottom w:val="0"/>
      <w:divBdr>
        <w:top w:val="none" w:sz="0" w:space="0" w:color="auto"/>
        <w:left w:val="none" w:sz="0" w:space="0" w:color="auto"/>
        <w:bottom w:val="none" w:sz="0" w:space="0" w:color="auto"/>
        <w:right w:val="none" w:sz="0" w:space="0" w:color="auto"/>
      </w:divBdr>
    </w:div>
    <w:div w:id="1020469679">
      <w:bodyDiv w:val="1"/>
      <w:marLeft w:val="0"/>
      <w:marRight w:val="0"/>
      <w:marTop w:val="0"/>
      <w:marBottom w:val="0"/>
      <w:divBdr>
        <w:top w:val="none" w:sz="0" w:space="0" w:color="auto"/>
        <w:left w:val="none" w:sz="0" w:space="0" w:color="auto"/>
        <w:bottom w:val="none" w:sz="0" w:space="0" w:color="auto"/>
        <w:right w:val="none" w:sz="0" w:space="0" w:color="auto"/>
      </w:divBdr>
    </w:div>
    <w:div w:id="1067338573">
      <w:bodyDiv w:val="1"/>
      <w:marLeft w:val="0"/>
      <w:marRight w:val="0"/>
      <w:marTop w:val="0"/>
      <w:marBottom w:val="0"/>
      <w:divBdr>
        <w:top w:val="none" w:sz="0" w:space="0" w:color="auto"/>
        <w:left w:val="none" w:sz="0" w:space="0" w:color="auto"/>
        <w:bottom w:val="none" w:sz="0" w:space="0" w:color="auto"/>
        <w:right w:val="none" w:sz="0" w:space="0" w:color="auto"/>
      </w:divBdr>
    </w:div>
    <w:div w:id="1084491567">
      <w:bodyDiv w:val="1"/>
      <w:marLeft w:val="0"/>
      <w:marRight w:val="0"/>
      <w:marTop w:val="0"/>
      <w:marBottom w:val="0"/>
      <w:divBdr>
        <w:top w:val="none" w:sz="0" w:space="0" w:color="auto"/>
        <w:left w:val="none" w:sz="0" w:space="0" w:color="auto"/>
        <w:bottom w:val="none" w:sz="0" w:space="0" w:color="auto"/>
        <w:right w:val="none" w:sz="0" w:space="0" w:color="auto"/>
      </w:divBdr>
      <w:divsChild>
        <w:div w:id="411976957">
          <w:marLeft w:val="0"/>
          <w:marRight w:val="8851"/>
          <w:marTop w:val="0"/>
          <w:marBottom w:val="0"/>
          <w:divBdr>
            <w:top w:val="none" w:sz="0" w:space="0" w:color="auto"/>
            <w:left w:val="none" w:sz="0" w:space="0" w:color="auto"/>
            <w:bottom w:val="none" w:sz="0" w:space="0" w:color="auto"/>
            <w:right w:val="none" w:sz="0" w:space="0" w:color="auto"/>
          </w:divBdr>
        </w:div>
        <w:div w:id="955334772">
          <w:marLeft w:val="0"/>
          <w:marRight w:val="8851"/>
          <w:marTop w:val="0"/>
          <w:marBottom w:val="0"/>
          <w:divBdr>
            <w:top w:val="none" w:sz="0" w:space="0" w:color="auto"/>
            <w:left w:val="none" w:sz="0" w:space="0" w:color="auto"/>
            <w:bottom w:val="none" w:sz="0" w:space="0" w:color="auto"/>
            <w:right w:val="none" w:sz="0" w:space="0" w:color="auto"/>
          </w:divBdr>
        </w:div>
      </w:divsChild>
    </w:div>
    <w:div w:id="1122263283">
      <w:bodyDiv w:val="1"/>
      <w:marLeft w:val="0"/>
      <w:marRight w:val="0"/>
      <w:marTop w:val="0"/>
      <w:marBottom w:val="0"/>
      <w:divBdr>
        <w:top w:val="none" w:sz="0" w:space="0" w:color="auto"/>
        <w:left w:val="none" w:sz="0" w:space="0" w:color="auto"/>
        <w:bottom w:val="none" w:sz="0" w:space="0" w:color="auto"/>
        <w:right w:val="none" w:sz="0" w:space="0" w:color="auto"/>
      </w:divBdr>
    </w:div>
    <w:div w:id="1148787946">
      <w:bodyDiv w:val="1"/>
      <w:marLeft w:val="0"/>
      <w:marRight w:val="0"/>
      <w:marTop w:val="0"/>
      <w:marBottom w:val="0"/>
      <w:divBdr>
        <w:top w:val="none" w:sz="0" w:space="0" w:color="auto"/>
        <w:left w:val="none" w:sz="0" w:space="0" w:color="auto"/>
        <w:bottom w:val="none" w:sz="0" w:space="0" w:color="auto"/>
        <w:right w:val="none" w:sz="0" w:space="0" w:color="auto"/>
      </w:divBdr>
    </w:div>
    <w:div w:id="1255167008">
      <w:bodyDiv w:val="1"/>
      <w:marLeft w:val="0"/>
      <w:marRight w:val="0"/>
      <w:marTop w:val="0"/>
      <w:marBottom w:val="0"/>
      <w:divBdr>
        <w:top w:val="none" w:sz="0" w:space="0" w:color="auto"/>
        <w:left w:val="none" w:sz="0" w:space="0" w:color="auto"/>
        <w:bottom w:val="none" w:sz="0" w:space="0" w:color="auto"/>
        <w:right w:val="none" w:sz="0" w:space="0" w:color="auto"/>
      </w:divBdr>
    </w:div>
    <w:div w:id="1285042426">
      <w:bodyDiv w:val="1"/>
      <w:marLeft w:val="0"/>
      <w:marRight w:val="0"/>
      <w:marTop w:val="0"/>
      <w:marBottom w:val="0"/>
      <w:divBdr>
        <w:top w:val="none" w:sz="0" w:space="0" w:color="auto"/>
        <w:left w:val="none" w:sz="0" w:space="0" w:color="auto"/>
        <w:bottom w:val="none" w:sz="0" w:space="0" w:color="auto"/>
        <w:right w:val="none" w:sz="0" w:space="0" w:color="auto"/>
      </w:divBdr>
    </w:div>
    <w:div w:id="1303804383">
      <w:bodyDiv w:val="1"/>
      <w:marLeft w:val="0"/>
      <w:marRight w:val="0"/>
      <w:marTop w:val="0"/>
      <w:marBottom w:val="0"/>
      <w:divBdr>
        <w:top w:val="none" w:sz="0" w:space="0" w:color="auto"/>
        <w:left w:val="none" w:sz="0" w:space="0" w:color="auto"/>
        <w:bottom w:val="none" w:sz="0" w:space="0" w:color="auto"/>
        <w:right w:val="none" w:sz="0" w:space="0" w:color="auto"/>
      </w:divBdr>
    </w:div>
    <w:div w:id="1499881561">
      <w:bodyDiv w:val="1"/>
      <w:marLeft w:val="0"/>
      <w:marRight w:val="0"/>
      <w:marTop w:val="0"/>
      <w:marBottom w:val="0"/>
      <w:divBdr>
        <w:top w:val="none" w:sz="0" w:space="0" w:color="auto"/>
        <w:left w:val="none" w:sz="0" w:space="0" w:color="auto"/>
        <w:bottom w:val="none" w:sz="0" w:space="0" w:color="auto"/>
        <w:right w:val="none" w:sz="0" w:space="0" w:color="auto"/>
      </w:divBdr>
    </w:div>
    <w:div w:id="1531603796">
      <w:bodyDiv w:val="1"/>
      <w:marLeft w:val="0"/>
      <w:marRight w:val="0"/>
      <w:marTop w:val="0"/>
      <w:marBottom w:val="0"/>
      <w:divBdr>
        <w:top w:val="none" w:sz="0" w:space="0" w:color="auto"/>
        <w:left w:val="none" w:sz="0" w:space="0" w:color="auto"/>
        <w:bottom w:val="none" w:sz="0" w:space="0" w:color="auto"/>
        <w:right w:val="none" w:sz="0" w:space="0" w:color="auto"/>
      </w:divBdr>
      <w:divsChild>
        <w:div w:id="1958609119">
          <w:marLeft w:val="0"/>
          <w:marRight w:val="8851"/>
          <w:marTop w:val="0"/>
          <w:marBottom w:val="0"/>
          <w:divBdr>
            <w:top w:val="none" w:sz="0" w:space="0" w:color="auto"/>
            <w:left w:val="none" w:sz="0" w:space="0" w:color="auto"/>
            <w:bottom w:val="none" w:sz="0" w:space="0" w:color="auto"/>
            <w:right w:val="none" w:sz="0" w:space="0" w:color="auto"/>
          </w:divBdr>
        </w:div>
        <w:div w:id="2074231575">
          <w:marLeft w:val="0"/>
          <w:marRight w:val="8851"/>
          <w:marTop w:val="0"/>
          <w:marBottom w:val="0"/>
          <w:divBdr>
            <w:top w:val="none" w:sz="0" w:space="0" w:color="auto"/>
            <w:left w:val="none" w:sz="0" w:space="0" w:color="auto"/>
            <w:bottom w:val="none" w:sz="0" w:space="0" w:color="auto"/>
            <w:right w:val="none" w:sz="0" w:space="0" w:color="auto"/>
          </w:divBdr>
        </w:div>
      </w:divsChild>
    </w:div>
    <w:div w:id="1560942350">
      <w:bodyDiv w:val="1"/>
      <w:marLeft w:val="0"/>
      <w:marRight w:val="0"/>
      <w:marTop w:val="0"/>
      <w:marBottom w:val="0"/>
      <w:divBdr>
        <w:top w:val="none" w:sz="0" w:space="0" w:color="auto"/>
        <w:left w:val="none" w:sz="0" w:space="0" w:color="auto"/>
        <w:bottom w:val="none" w:sz="0" w:space="0" w:color="auto"/>
        <w:right w:val="none" w:sz="0" w:space="0" w:color="auto"/>
      </w:divBdr>
    </w:div>
    <w:div w:id="1608001832">
      <w:bodyDiv w:val="1"/>
      <w:marLeft w:val="0"/>
      <w:marRight w:val="0"/>
      <w:marTop w:val="0"/>
      <w:marBottom w:val="0"/>
      <w:divBdr>
        <w:top w:val="none" w:sz="0" w:space="0" w:color="auto"/>
        <w:left w:val="none" w:sz="0" w:space="0" w:color="auto"/>
        <w:bottom w:val="none" w:sz="0" w:space="0" w:color="auto"/>
        <w:right w:val="none" w:sz="0" w:space="0" w:color="auto"/>
      </w:divBdr>
    </w:div>
    <w:div w:id="1702709664">
      <w:bodyDiv w:val="1"/>
      <w:marLeft w:val="0"/>
      <w:marRight w:val="0"/>
      <w:marTop w:val="0"/>
      <w:marBottom w:val="0"/>
      <w:divBdr>
        <w:top w:val="none" w:sz="0" w:space="0" w:color="auto"/>
        <w:left w:val="none" w:sz="0" w:space="0" w:color="auto"/>
        <w:bottom w:val="none" w:sz="0" w:space="0" w:color="auto"/>
        <w:right w:val="none" w:sz="0" w:space="0" w:color="auto"/>
      </w:divBdr>
    </w:div>
    <w:div w:id="1769277882">
      <w:bodyDiv w:val="1"/>
      <w:marLeft w:val="0"/>
      <w:marRight w:val="0"/>
      <w:marTop w:val="0"/>
      <w:marBottom w:val="0"/>
      <w:divBdr>
        <w:top w:val="none" w:sz="0" w:space="0" w:color="auto"/>
        <w:left w:val="none" w:sz="0" w:space="0" w:color="auto"/>
        <w:bottom w:val="none" w:sz="0" w:space="0" w:color="auto"/>
        <w:right w:val="none" w:sz="0" w:space="0" w:color="auto"/>
      </w:divBdr>
      <w:divsChild>
        <w:div w:id="106589307">
          <w:marLeft w:val="0"/>
          <w:marRight w:val="0"/>
          <w:marTop w:val="240"/>
          <w:marBottom w:val="120"/>
          <w:divBdr>
            <w:top w:val="none" w:sz="0" w:space="0" w:color="auto"/>
            <w:left w:val="none" w:sz="0" w:space="0" w:color="auto"/>
            <w:bottom w:val="none" w:sz="0" w:space="0" w:color="auto"/>
            <w:right w:val="none" w:sz="0" w:space="0" w:color="auto"/>
          </w:divBdr>
        </w:div>
        <w:div w:id="1473132591">
          <w:marLeft w:val="0"/>
          <w:marRight w:val="0"/>
          <w:marTop w:val="0"/>
          <w:marBottom w:val="120"/>
          <w:divBdr>
            <w:top w:val="none" w:sz="0" w:space="0" w:color="auto"/>
            <w:left w:val="none" w:sz="0" w:space="0" w:color="auto"/>
            <w:bottom w:val="none" w:sz="0" w:space="0" w:color="auto"/>
            <w:right w:val="none" w:sz="0" w:space="0" w:color="auto"/>
          </w:divBdr>
        </w:div>
      </w:divsChild>
    </w:div>
    <w:div w:id="1841116281">
      <w:bodyDiv w:val="1"/>
      <w:marLeft w:val="0"/>
      <w:marRight w:val="0"/>
      <w:marTop w:val="0"/>
      <w:marBottom w:val="0"/>
      <w:divBdr>
        <w:top w:val="none" w:sz="0" w:space="0" w:color="auto"/>
        <w:left w:val="none" w:sz="0" w:space="0" w:color="auto"/>
        <w:bottom w:val="none" w:sz="0" w:space="0" w:color="auto"/>
        <w:right w:val="none" w:sz="0" w:space="0" w:color="auto"/>
      </w:divBdr>
      <w:divsChild>
        <w:div w:id="48652635">
          <w:marLeft w:val="0"/>
          <w:marRight w:val="8851"/>
          <w:marTop w:val="0"/>
          <w:marBottom w:val="0"/>
          <w:divBdr>
            <w:top w:val="none" w:sz="0" w:space="0" w:color="auto"/>
            <w:left w:val="none" w:sz="0" w:space="0" w:color="auto"/>
            <w:bottom w:val="none" w:sz="0" w:space="0" w:color="auto"/>
            <w:right w:val="none" w:sz="0" w:space="0" w:color="auto"/>
          </w:divBdr>
        </w:div>
        <w:div w:id="297998377">
          <w:marLeft w:val="0"/>
          <w:marRight w:val="8851"/>
          <w:marTop w:val="0"/>
          <w:marBottom w:val="0"/>
          <w:divBdr>
            <w:top w:val="none" w:sz="0" w:space="0" w:color="auto"/>
            <w:left w:val="none" w:sz="0" w:space="0" w:color="auto"/>
            <w:bottom w:val="none" w:sz="0" w:space="0" w:color="auto"/>
            <w:right w:val="none" w:sz="0" w:space="0" w:color="auto"/>
          </w:divBdr>
        </w:div>
      </w:divsChild>
    </w:div>
    <w:div w:id="1844709061">
      <w:bodyDiv w:val="1"/>
      <w:marLeft w:val="0"/>
      <w:marRight w:val="0"/>
      <w:marTop w:val="0"/>
      <w:marBottom w:val="0"/>
      <w:divBdr>
        <w:top w:val="none" w:sz="0" w:space="0" w:color="auto"/>
        <w:left w:val="none" w:sz="0" w:space="0" w:color="auto"/>
        <w:bottom w:val="none" w:sz="0" w:space="0" w:color="auto"/>
        <w:right w:val="none" w:sz="0" w:space="0" w:color="auto"/>
      </w:divBdr>
    </w:div>
    <w:div w:id="1882084911">
      <w:bodyDiv w:val="1"/>
      <w:marLeft w:val="0"/>
      <w:marRight w:val="0"/>
      <w:marTop w:val="0"/>
      <w:marBottom w:val="0"/>
      <w:divBdr>
        <w:top w:val="none" w:sz="0" w:space="0" w:color="auto"/>
        <w:left w:val="none" w:sz="0" w:space="0" w:color="auto"/>
        <w:bottom w:val="none" w:sz="0" w:space="0" w:color="auto"/>
        <w:right w:val="none" w:sz="0" w:space="0" w:color="auto"/>
      </w:divBdr>
    </w:div>
    <w:div w:id="1984850027">
      <w:bodyDiv w:val="1"/>
      <w:marLeft w:val="0"/>
      <w:marRight w:val="0"/>
      <w:marTop w:val="0"/>
      <w:marBottom w:val="0"/>
      <w:divBdr>
        <w:top w:val="none" w:sz="0" w:space="0" w:color="auto"/>
        <w:left w:val="none" w:sz="0" w:space="0" w:color="auto"/>
        <w:bottom w:val="none" w:sz="0" w:space="0" w:color="auto"/>
        <w:right w:val="none" w:sz="0" w:space="0" w:color="auto"/>
      </w:divBdr>
      <w:divsChild>
        <w:div w:id="1610971124">
          <w:marLeft w:val="0"/>
          <w:marRight w:val="0"/>
          <w:marTop w:val="240"/>
          <w:marBottom w:val="120"/>
          <w:divBdr>
            <w:top w:val="none" w:sz="0" w:space="0" w:color="auto"/>
            <w:left w:val="none" w:sz="0" w:space="0" w:color="auto"/>
            <w:bottom w:val="none" w:sz="0" w:space="0" w:color="auto"/>
            <w:right w:val="none" w:sz="0" w:space="0" w:color="auto"/>
          </w:divBdr>
        </w:div>
        <w:div w:id="1718164058">
          <w:marLeft w:val="0"/>
          <w:marRight w:val="0"/>
          <w:marTop w:val="0"/>
          <w:marBottom w:val="120"/>
          <w:divBdr>
            <w:top w:val="none" w:sz="0" w:space="0" w:color="auto"/>
            <w:left w:val="none" w:sz="0" w:space="0" w:color="auto"/>
            <w:bottom w:val="none" w:sz="0" w:space="0" w:color="auto"/>
            <w:right w:val="none" w:sz="0" w:space="0" w:color="auto"/>
          </w:divBdr>
        </w:div>
      </w:divsChild>
    </w:div>
    <w:div w:id="2060086252">
      <w:bodyDiv w:val="1"/>
      <w:marLeft w:val="0"/>
      <w:marRight w:val="0"/>
      <w:marTop w:val="0"/>
      <w:marBottom w:val="0"/>
      <w:divBdr>
        <w:top w:val="none" w:sz="0" w:space="0" w:color="auto"/>
        <w:left w:val="none" w:sz="0" w:space="0" w:color="auto"/>
        <w:bottom w:val="none" w:sz="0" w:space="0" w:color="auto"/>
        <w:right w:val="none" w:sz="0" w:space="0" w:color="auto"/>
      </w:divBdr>
    </w:div>
    <w:div w:id="211439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351</Words>
  <Characters>2006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Амиркулов Джамшид</dc:creator>
  <cp:lastModifiedBy>DJAMSHID AMIRQULOV</cp:lastModifiedBy>
  <cp:revision>7</cp:revision>
  <cp:lastPrinted>2020-11-11T07:55:00Z</cp:lastPrinted>
  <dcterms:created xsi:type="dcterms:W3CDTF">2024-02-21T11:49:00Z</dcterms:created>
  <dcterms:modified xsi:type="dcterms:W3CDTF">2024-07-11T11:42:00Z</dcterms:modified>
</cp:coreProperties>
</file>