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C2B3E" w14:textId="77777777" w:rsidR="00057371" w:rsidRPr="00057371" w:rsidRDefault="00057371" w:rsidP="00637DDC">
      <w:pPr>
        <w:spacing w:before="120" w:after="120" w:line="252" w:lineRule="auto"/>
        <w:ind w:right="424"/>
        <w:jc w:val="right"/>
        <w:rPr>
          <w:rFonts w:ascii="Times New Roman" w:eastAsia="Arial" w:hAnsi="Times New Roman" w:cs="Times New Roman"/>
          <w:b/>
          <w:i/>
          <w:noProof/>
          <w:sz w:val="28"/>
          <w:szCs w:val="28"/>
        </w:rPr>
      </w:pPr>
      <w:r w:rsidRPr="006C6410">
        <w:rPr>
          <w:rFonts w:ascii="Times New Roman" w:eastAsia="Arial" w:hAnsi="Times New Roman" w:cs="Times New Roman"/>
          <w:b/>
          <w:i/>
          <w:noProof/>
          <w:sz w:val="28"/>
          <w:szCs w:val="28"/>
          <w:lang w:val="en-US"/>
        </w:rPr>
        <w:t>1-</w:t>
      </w:r>
      <w:r w:rsidRPr="00057371">
        <w:rPr>
          <w:rFonts w:ascii="Times New Roman" w:eastAsia="Arial" w:hAnsi="Times New Roman" w:cs="Times New Roman"/>
          <w:b/>
          <w:i/>
          <w:noProof/>
          <w:sz w:val="28"/>
          <w:szCs w:val="28"/>
        </w:rPr>
        <w:t>ilova</w:t>
      </w:r>
    </w:p>
    <w:p w14:paraId="38838D6A" w14:textId="63CAC0C3" w:rsidR="00057371" w:rsidRPr="00057371" w:rsidRDefault="006C6410" w:rsidP="00637DDC">
      <w:pPr>
        <w:spacing w:before="120" w:after="120" w:line="252" w:lineRule="auto"/>
        <w:jc w:val="center"/>
        <w:rPr>
          <w:rFonts w:ascii="Times New Roman" w:eastAsia="Arial" w:hAnsi="Times New Roman" w:cs="Times New Roman"/>
          <w:b/>
          <w:noProof/>
          <w:color w:val="002060"/>
          <w:sz w:val="28"/>
          <w:szCs w:val="28"/>
        </w:rPr>
      </w:pPr>
      <w:r>
        <w:rPr>
          <w:rFonts w:ascii="Times New Roman" w:eastAsia="Arial" w:hAnsi="Times New Roman" w:cs="Times New Roman"/>
          <w:b/>
          <w:noProof/>
          <w:color w:val="002060"/>
          <w:sz w:val="28"/>
          <w:szCs w:val="28"/>
          <w:lang w:val="en-US"/>
        </w:rPr>
        <w:t>Kadastr agentligining</w:t>
      </w:r>
      <w:r w:rsidR="00057371" w:rsidRPr="00057371">
        <w:rPr>
          <w:rFonts w:ascii="Times New Roman" w:eastAsia="Arial" w:hAnsi="Times New Roman" w:cs="Times New Roman"/>
          <w:b/>
          <w:noProof/>
          <w:color w:val="002060"/>
          <w:sz w:val="28"/>
          <w:szCs w:val="28"/>
        </w:rPr>
        <w:t xml:space="preserve"> ichki audit xizmatining </w:t>
      </w:r>
      <w:r w:rsidR="00057371" w:rsidRPr="00057371">
        <w:rPr>
          <w:rFonts w:ascii="Times New Roman" w:eastAsia="Arial" w:hAnsi="Times New Roman" w:cs="Times New Roman"/>
          <w:b/>
          <w:noProof/>
          <w:color w:val="002060"/>
          <w:sz w:val="28"/>
          <w:szCs w:val="28"/>
        </w:rPr>
        <w:br/>
        <w:t>202</w:t>
      </w:r>
      <w:r w:rsidR="003271F4">
        <w:rPr>
          <w:rFonts w:ascii="Times New Roman" w:eastAsia="Arial" w:hAnsi="Times New Roman" w:cs="Times New Roman"/>
          <w:b/>
          <w:noProof/>
          <w:color w:val="002060"/>
          <w:sz w:val="28"/>
          <w:szCs w:val="28"/>
        </w:rPr>
        <w:t>5</w:t>
      </w:r>
      <w:r w:rsidR="00057371" w:rsidRPr="00057371">
        <w:rPr>
          <w:rFonts w:ascii="Times New Roman" w:eastAsia="Arial" w:hAnsi="Times New Roman" w:cs="Times New Roman"/>
          <w:b/>
          <w:noProof/>
          <w:color w:val="002060"/>
          <w:sz w:val="28"/>
          <w:szCs w:val="28"/>
        </w:rPr>
        <w:t xml:space="preserve">-yil yillik faoliyati boʻyicha </w:t>
      </w:r>
      <w:r w:rsidR="00057371" w:rsidRPr="00057371">
        <w:rPr>
          <w:rFonts w:ascii="Times New Roman" w:eastAsia="Arial" w:hAnsi="Times New Roman" w:cs="Times New Roman"/>
          <w:b/>
          <w:noProof/>
          <w:color w:val="002060"/>
          <w:sz w:val="28"/>
          <w:szCs w:val="28"/>
        </w:rPr>
        <w:br/>
        <w:t>HISOBOTI</w:t>
      </w:r>
    </w:p>
    <w:p w14:paraId="29D4F593" w14:textId="77777777" w:rsidR="00057371" w:rsidRPr="00057371" w:rsidRDefault="00057371" w:rsidP="00637DDC">
      <w:pPr>
        <w:spacing w:before="120" w:after="120" w:line="252" w:lineRule="auto"/>
        <w:rPr>
          <w:rFonts w:ascii="Times New Roman" w:eastAsia="Arial" w:hAnsi="Times New Roman" w:cs="Times New Roman"/>
          <w:b/>
          <w:noProof/>
          <w:sz w:val="28"/>
          <w:szCs w:val="28"/>
        </w:rPr>
      </w:pPr>
    </w:p>
    <w:p w14:paraId="69DDC89D" w14:textId="77777777" w:rsidR="00057371" w:rsidRPr="00057371" w:rsidRDefault="00057371" w:rsidP="00637DDC">
      <w:pPr>
        <w:spacing w:before="120" w:after="120" w:line="240" w:lineRule="auto"/>
        <w:ind w:firstLine="72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 xml:space="preserve">1. Umumiy maʼlumotlar </w:t>
      </w:r>
    </w:p>
    <w:p w14:paraId="6B8AE6CC" w14:textId="56669315" w:rsidR="006C6410" w:rsidRDefault="006C6410" w:rsidP="006C6410">
      <w:pPr>
        <w:pStyle w:val="a5"/>
        <w:tabs>
          <w:tab w:val="left" w:pos="1134"/>
        </w:tabs>
        <w:spacing w:before="120" w:after="120" w:line="240" w:lineRule="auto"/>
        <w:ind w:left="0" w:firstLine="709"/>
        <w:jc w:val="both"/>
        <w:rPr>
          <w:rFonts w:ascii="Times New Roman" w:eastAsia="Arial" w:hAnsi="Times New Roman" w:cs="Times New Roman"/>
          <w:bCs/>
          <w:iCs/>
          <w:noProof/>
          <w:sz w:val="28"/>
          <w:szCs w:val="28"/>
        </w:rPr>
      </w:pPr>
      <w:r w:rsidRPr="008A5170">
        <w:rPr>
          <w:rFonts w:ascii="Times New Roman" w:eastAsia="Arial" w:hAnsi="Times New Roman" w:cs="Times New Roman"/>
          <w:bCs/>
          <w:iCs/>
          <w:noProof/>
          <w:sz w:val="28"/>
          <w:szCs w:val="28"/>
        </w:rPr>
        <w:t>O‘zbekiston Respublikasi Iqtisodiyot va moliya vazirligi huzuridagi Kadastr agentligining 41 ta tizim tashkilotlari mavjud. O‘zbekiston Respublikasi Prezidentining 2022-yil 20-oktabrda qabul qilingan</w:t>
      </w:r>
      <w:r>
        <w:rPr>
          <w:rFonts w:ascii="Times New Roman" w:eastAsia="Arial" w:hAnsi="Times New Roman" w:cs="Times New Roman"/>
          <w:bCs/>
          <w:iCs/>
          <w:noProof/>
          <w:sz w:val="28"/>
          <w:szCs w:val="28"/>
        </w:rPr>
        <w:t xml:space="preserve"> </w:t>
      </w:r>
      <w:r w:rsidRPr="008A5170">
        <w:rPr>
          <w:rFonts w:ascii="Times New Roman" w:eastAsia="Arial" w:hAnsi="Times New Roman" w:cs="Times New Roman"/>
          <w:bCs/>
          <w:iCs/>
          <w:noProof/>
          <w:sz w:val="28"/>
          <w:szCs w:val="28"/>
        </w:rPr>
        <w:t>405-sonli Qarori bo‘yicha Kadastr agentligining Ichki audit bo‘limida 2 ta xodim</w:t>
      </w:r>
      <w:r>
        <w:rPr>
          <w:rFonts w:ascii="Times New Roman" w:eastAsia="Arial" w:hAnsi="Times New Roman" w:cs="Times New Roman"/>
          <w:bCs/>
          <w:iCs/>
          <w:noProof/>
          <w:sz w:val="28"/>
          <w:szCs w:val="28"/>
        </w:rPr>
        <w:t xml:space="preserve"> </w:t>
      </w:r>
      <w:r w:rsidRPr="008A5170">
        <w:rPr>
          <w:rFonts w:ascii="Times New Roman" w:eastAsia="Arial" w:hAnsi="Times New Roman" w:cs="Times New Roman"/>
          <w:bCs/>
          <w:iCs/>
          <w:noProof/>
          <w:sz w:val="28"/>
          <w:szCs w:val="28"/>
        </w:rPr>
        <w:t xml:space="preserve">mavjud bo‘lib, bo‘lim boshlig‘i </w:t>
      </w:r>
      <w:r w:rsidRPr="006C6410">
        <w:rPr>
          <w:rFonts w:ascii="Times New Roman" w:eastAsia="Arial" w:hAnsi="Times New Roman" w:cs="Times New Roman"/>
          <w:bCs/>
          <w:iCs/>
          <w:noProof/>
          <w:sz w:val="28"/>
          <w:szCs w:val="28"/>
        </w:rPr>
        <w:t>M</w:t>
      </w:r>
      <w:r w:rsidRPr="008A5170">
        <w:rPr>
          <w:rFonts w:ascii="Times New Roman" w:eastAsia="Arial" w:hAnsi="Times New Roman" w:cs="Times New Roman"/>
          <w:bCs/>
          <w:iCs/>
          <w:noProof/>
          <w:sz w:val="28"/>
          <w:szCs w:val="28"/>
        </w:rPr>
        <w:t>.</w:t>
      </w:r>
      <w:r w:rsidRPr="006C6410">
        <w:rPr>
          <w:rFonts w:ascii="Times New Roman" w:eastAsia="Arial" w:hAnsi="Times New Roman" w:cs="Times New Roman"/>
          <w:bCs/>
          <w:iCs/>
          <w:noProof/>
          <w:sz w:val="28"/>
          <w:szCs w:val="28"/>
        </w:rPr>
        <w:t>Madaminov</w:t>
      </w:r>
      <w:r w:rsidRPr="008A5170">
        <w:rPr>
          <w:rFonts w:ascii="Times New Roman" w:eastAsia="Arial" w:hAnsi="Times New Roman" w:cs="Times New Roman"/>
          <w:bCs/>
          <w:iCs/>
          <w:noProof/>
          <w:sz w:val="28"/>
          <w:szCs w:val="28"/>
        </w:rPr>
        <w:t xml:space="preserve"> 202</w:t>
      </w:r>
      <w:r w:rsidRPr="006C6410">
        <w:rPr>
          <w:rFonts w:ascii="Times New Roman" w:eastAsia="Arial" w:hAnsi="Times New Roman" w:cs="Times New Roman"/>
          <w:bCs/>
          <w:iCs/>
          <w:noProof/>
          <w:sz w:val="28"/>
          <w:szCs w:val="28"/>
        </w:rPr>
        <w:t>4</w:t>
      </w:r>
      <w:r w:rsidRPr="008A5170">
        <w:rPr>
          <w:rFonts w:ascii="Times New Roman" w:eastAsia="Arial" w:hAnsi="Times New Roman" w:cs="Times New Roman"/>
          <w:bCs/>
          <w:iCs/>
          <w:noProof/>
          <w:sz w:val="28"/>
          <w:szCs w:val="28"/>
        </w:rPr>
        <w:t>-yil 2</w:t>
      </w:r>
      <w:r w:rsidRPr="006C6410">
        <w:rPr>
          <w:rFonts w:ascii="Times New Roman" w:eastAsia="Arial" w:hAnsi="Times New Roman" w:cs="Times New Roman"/>
          <w:bCs/>
          <w:iCs/>
          <w:noProof/>
          <w:sz w:val="28"/>
          <w:szCs w:val="28"/>
        </w:rPr>
        <w:t>8</w:t>
      </w:r>
      <w:r w:rsidRPr="008A5170">
        <w:rPr>
          <w:rFonts w:ascii="Times New Roman" w:eastAsia="Arial" w:hAnsi="Times New Roman" w:cs="Times New Roman"/>
          <w:bCs/>
          <w:iCs/>
          <w:noProof/>
          <w:sz w:val="28"/>
          <w:szCs w:val="28"/>
        </w:rPr>
        <w:t>-</w:t>
      </w:r>
      <w:r w:rsidRPr="006C6410">
        <w:rPr>
          <w:rFonts w:ascii="Times New Roman" w:eastAsia="Arial" w:hAnsi="Times New Roman" w:cs="Times New Roman"/>
          <w:bCs/>
          <w:iCs/>
          <w:noProof/>
          <w:sz w:val="28"/>
          <w:szCs w:val="28"/>
        </w:rPr>
        <w:t>avgust</w:t>
      </w:r>
      <w:r w:rsidRPr="008A5170">
        <w:rPr>
          <w:rFonts w:ascii="Times New Roman" w:eastAsia="Arial" w:hAnsi="Times New Roman" w:cs="Times New Roman"/>
          <w:bCs/>
          <w:iCs/>
          <w:noProof/>
          <w:sz w:val="28"/>
          <w:szCs w:val="28"/>
        </w:rPr>
        <w:t xml:space="preserve"> kuni № IAMMS</w:t>
      </w:r>
      <w:r>
        <w:rPr>
          <w:rFonts w:ascii="Times New Roman" w:eastAsia="Arial" w:hAnsi="Times New Roman" w:cs="Times New Roman"/>
          <w:bCs/>
          <w:iCs/>
          <w:noProof/>
          <w:sz w:val="28"/>
          <w:szCs w:val="28"/>
        </w:rPr>
        <w:t xml:space="preserve"> </w:t>
      </w:r>
      <w:r w:rsidRPr="008A5170">
        <w:rPr>
          <w:rFonts w:ascii="Times New Roman" w:eastAsia="Arial" w:hAnsi="Times New Roman" w:cs="Times New Roman"/>
          <w:bCs/>
          <w:iCs/>
          <w:noProof/>
          <w:sz w:val="28"/>
          <w:szCs w:val="28"/>
        </w:rPr>
        <w:t>0</w:t>
      </w:r>
      <w:r w:rsidRPr="006C6410">
        <w:rPr>
          <w:rFonts w:ascii="Times New Roman" w:eastAsia="Arial" w:hAnsi="Times New Roman" w:cs="Times New Roman"/>
          <w:bCs/>
          <w:iCs/>
          <w:noProof/>
          <w:sz w:val="28"/>
          <w:szCs w:val="28"/>
        </w:rPr>
        <w:t>653</w:t>
      </w:r>
      <w:r w:rsidRPr="008A5170">
        <w:rPr>
          <w:rFonts w:ascii="Times New Roman" w:eastAsia="Arial" w:hAnsi="Times New Roman" w:cs="Times New Roman"/>
          <w:bCs/>
          <w:iCs/>
          <w:noProof/>
          <w:sz w:val="28"/>
          <w:szCs w:val="28"/>
        </w:rPr>
        <w:t>-sonli, xodim A.Mirzaraximov 2024-yil 28-fevral kuni IAMMS 0483-sonli</w:t>
      </w:r>
      <w:r>
        <w:rPr>
          <w:rFonts w:ascii="Times New Roman" w:eastAsia="Arial" w:hAnsi="Times New Roman" w:cs="Times New Roman"/>
          <w:bCs/>
          <w:iCs/>
          <w:noProof/>
          <w:sz w:val="28"/>
          <w:szCs w:val="28"/>
        </w:rPr>
        <w:t xml:space="preserve"> </w:t>
      </w:r>
      <w:r w:rsidRPr="008A5170">
        <w:rPr>
          <w:rFonts w:ascii="Times New Roman" w:eastAsia="Arial" w:hAnsi="Times New Roman" w:cs="Times New Roman"/>
          <w:bCs/>
          <w:iCs/>
          <w:noProof/>
          <w:sz w:val="28"/>
          <w:szCs w:val="28"/>
        </w:rPr>
        <w:t>Ichki audit milliy malaka sertifikati olgan.</w:t>
      </w:r>
    </w:p>
    <w:p w14:paraId="75437EF2" w14:textId="77777777" w:rsidR="00057371" w:rsidRPr="00057371" w:rsidRDefault="00057371" w:rsidP="00637DDC">
      <w:pPr>
        <w:spacing w:before="120" w:after="120" w:line="240" w:lineRule="auto"/>
        <w:ind w:firstLine="72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2. Ichki audit yillik rejasida tasdiqlangan ichki audit tadbirlarining hisobot davrida rejalashtirilgan qismining bajarilishi holati.</w:t>
      </w:r>
    </w:p>
    <w:p w14:paraId="198C42E4" w14:textId="05B264DB" w:rsidR="006C6410" w:rsidRDefault="006C6410" w:rsidP="006C6410">
      <w:pPr>
        <w:spacing w:after="0" w:line="240" w:lineRule="auto"/>
        <w:ind w:firstLine="720"/>
        <w:jc w:val="both"/>
        <w:rPr>
          <w:rFonts w:ascii="Times New Roman" w:eastAsia="Arial" w:hAnsi="Times New Roman" w:cs="Times New Roman"/>
          <w:bCs/>
          <w:iCs/>
          <w:noProof/>
          <w:sz w:val="28"/>
          <w:szCs w:val="28"/>
        </w:rPr>
      </w:pPr>
      <w:r w:rsidRPr="003F5B15">
        <w:rPr>
          <w:rFonts w:ascii="Times New Roman" w:eastAsia="Arial" w:hAnsi="Times New Roman" w:cs="Times New Roman"/>
          <w:bCs/>
          <w:iCs/>
          <w:noProof/>
          <w:sz w:val="28"/>
          <w:szCs w:val="28"/>
        </w:rPr>
        <w:t>Ichki audit bo‘limining 202</w:t>
      </w:r>
      <w:r w:rsidR="003271F4">
        <w:rPr>
          <w:rFonts w:ascii="Times New Roman" w:eastAsia="Arial" w:hAnsi="Times New Roman" w:cs="Times New Roman"/>
          <w:bCs/>
          <w:iCs/>
          <w:noProof/>
          <w:sz w:val="28"/>
          <w:szCs w:val="28"/>
        </w:rPr>
        <w:t>5</w:t>
      </w:r>
      <w:r w:rsidRPr="003F5B15">
        <w:rPr>
          <w:rFonts w:ascii="Times New Roman" w:eastAsia="Arial" w:hAnsi="Times New Roman" w:cs="Times New Roman"/>
          <w:bCs/>
          <w:iCs/>
          <w:noProof/>
          <w:sz w:val="28"/>
          <w:szCs w:val="28"/>
        </w:rPr>
        <w:t>-yil uchun yillik nazorat ishlari tasdiqlangan bo‘lib tasdiqlangan yillik reja asosida tadbirlarni amalga oshirib kelinmoqda.</w:t>
      </w:r>
    </w:p>
    <w:p w14:paraId="34EEEA36" w14:textId="2D422A37" w:rsidR="006C6410" w:rsidRPr="0023363B" w:rsidRDefault="006C6410" w:rsidP="006C6410">
      <w:pPr>
        <w:spacing w:after="0" w:line="240" w:lineRule="auto"/>
        <w:ind w:firstLine="720"/>
        <w:jc w:val="both"/>
        <w:rPr>
          <w:rFonts w:ascii="Times New Roman" w:eastAsia="Arial" w:hAnsi="Times New Roman" w:cs="Times New Roman"/>
          <w:bCs/>
          <w:iCs/>
          <w:noProof/>
          <w:sz w:val="28"/>
          <w:szCs w:val="28"/>
        </w:rPr>
      </w:pPr>
      <w:r w:rsidRPr="003F5B15">
        <w:rPr>
          <w:rFonts w:ascii="Times New Roman" w:eastAsia="Arial" w:hAnsi="Times New Roman" w:cs="Times New Roman"/>
          <w:bCs/>
          <w:iCs/>
          <w:noProof/>
          <w:sz w:val="28"/>
          <w:szCs w:val="28"/>
        </w:rPr>
        <w:t xml:space="preserve">O‘tkazilayotgan audit tadbirlari davomida asosan </w:t>
      </w:r>
      <w:r w:rsidR="003271F4" w:rsidRPr="003271F4">
        <w:rPr>
          <w:rFonts w:ascii="Times New Roman" w:eastAsia="Arial" w:hAnsi="Times New Roman" w:cs="Times New Roman"/>
          <w:bCs/>
          <w:iCs/>
          <w:noProof/>
          <w:sz w:val="28"/>
          <w:szCs w:val="28"/>
        </w:rPr>
        <w:t xml:space="preserve">byudjet tashkilotlarida </w:t>
      </w:r>
      <w:r w:rsidRPr="003F5B15">
        <w:rPr>
          <w:rFonts w:ascii="Times New Roman" w:eastAsia="Arial" w:hAnsi="Times New Roman" w:cs="Times New Roman"/>
          <w:bCs/>
          <w:iCs/>
          <w:noProof/>
          <w:sz w:val="28"/>
          <w:szCs w:val="28"/>
        </w:rPr>
        <w:t>UzASBO dasturiga kiritishda yo‘l qo‘yilgan xatolar</w:t>
      </w:r>
      <w:r w:rsidR="003271F4" w:rsidRPr="003271F4">
        <w:rPr>
          <w:rFonts w:ascii="Times New Roman" w:eastAsia="Arial" w:hAnsi="Times New Roman" w:cs="Times New Roman"/>
          <w:bCs/>
          <w:iCs/>
          <w:noProof/>
          <w:sz w:val="28"/>
          <w:szCs w:val="28"/>
        </w:rPr>
        <w:t xml:space="preserve"> va </w:t>
      </w:r>
      <w:r w:rsidR="0035532B" w:rsidRPr="0035532B">
        <w:rPr>
          <w:rFonts w:ascii="Times New Roman" w:eastAsia="Arial" w:hAnsi="Times New Roman" w:cs="Times New Roman"/>
          <w:bCs/>
          <w:iCs/>
          <w:noProof/>
          <w:sz w:val="28"/>
          <w:szCs w:val="28"/>
        </w:rPr>
        <w:t xml:space="preserve">nobudjet muassasa hamda tashkilotlarda </w:t>
      </w:r>
      <w:r w:rsidR="00BE57A9" w:rsidRPr="00BE57A9">
        <w:rPr>
          <w:rFonts w:ascii="Times New Roman" w:eastAsia="Arial" w:hAnsi="Times New Roman" w:cs="Times New Roman"/>
          <w:bCs/>
          <w:iCs/>
          <w:noProof/>
          <w:sz w:val="28"/>
          <w:szCs w:val="28"/>
        </w:rPr>
        <w:t>buxgalteriya hisobini noto‘g‘ri yuritib kelinganligi</w:t>
      </w:r>
      <w:r w:rsidR="003271F4" w:rsidRPr="003271F4">
        <w:rPr>
          <w:rFonts w:ascii="Times New Roman" w:eastAsia="Arial" w:hAnsi="Times New Roman" w:cs="Times New Roman"/>
          <w:bCs/>
          <w:iCs/>
          <w:noProof/>
          <w:sz w:val="28"/>
          <w:szCs w:val="28"/>
        </w:rPr>
        <w:t xml:space="preserve"> </w:t>
      </w:r>
      <w:r w:rsidRPr="003F5B15">
        <w:rPr>
          <w:rFonts w:ascii="Times New Roman" w:eastAsia="Arial" w:hAnsi="Times New Roman" w:cs="Times New Roman"/>
          <w:bCs/>
          <w:iCs/>
          <w:noProof/>
          <w:sz w:val="28"/>
          <w:szCs w:val="28"/>
        </w:rPr>
        <w:t>sababli</w:t>
      </w:r>
      <w:r w:rsidRPr="0023363B">
        <w:rPr>
          <w:rFonts w:ascii="Times New Roman" w:eastAsia="Arial" w:hAnsi="Times New Roman" w:cs="Times New Roman"/>
          <w:bCs/>
          <w:iCs/>
          <w:noProof/>
          <w:sz w:val="28"/>
          <w:szCs w:val="28"/>
        </w:rPr>
        <w:t>,</w:t>
      </w:r>
      <w:r w:rsidRPr="003F5B15">
        <w:rPr>
          <w:rFonts w:ascii="Times New Roman" w:eastAsia="Arial" w:hAnsi="Times New Roman" w:cs="Times New Roman"/>
          <w:bCs/>
          <w:iCs/>
          <w:noProof/>
          <w:sz w:val="28"/>
          <w:szCs w:val="28"/>
        </w:rPr>
        <w:t xml:space="preserve"> xodimlarga to‘lab berish kerak bo‘lgan ish haqi va unga tenglashtirilgan to‘lovlarni </w:t>
      </w:r>
      <w:r w:rsidRPr="0023363B">
        <w:rPr>
          <w:rFonts w:ascii="Times New Roman" w:eastAsia="Arial" w:hAnsi="Times New Roman" w:cs="Times New Roman"/>
          <w:bCs/>
          <w:iCs/>
          <w:noProof/>
          <w:sz w:val="28"/>
          <w:szCs w:val="28"/>
        </w:rPr>
        <w:t>kam hamda ortiqcha to‘lab yuborgan holatlari ko‘p uchramoqda.</w:t>
      </w:r>
    </w:p>
    <w:p w14:paraId="40608592" w14:textId="77777777" w:rsidR="00057371" w:rsidRPr="00057371" w:rsidRDefault="00057371" w:rsidP="00637DDC">
      <w:pPr>
        <w:spacing w:before="120" w:after="120" w:line="240" w:lineRule="auto"/>
        <w:ind w:firstLine="72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3. Hisobot davrida oʻtkazilishi rejalashtirilgan, lekin amalga oshirilmagan ichki audit tadbirlari toʻgʻrisidagi maʼlumotlar.</w:t>
      </w:r>
    </w:p>
    <w:p w14:paraId="16FCD3FD" w14:textId="77777777" w:rsidR="006C6410" w:rsidRPr="00583161" w:rsidRDefault="006C6410" w:rsidP="006C6410">
      <w:pPr>
        <w:spacing w:before="120" w:after="120" w:line="240" w:lineRule="auto"/>
        <w:ind w:firstLine="720"/>
        <w:jc w:val="both"/>
        <w:rPr>
          <w:rFonts w:ascii="Times New Roman" w:eastAsia="Arial" w:hAnsi="Times New Roman" w:cs="Times New Roman"/>
          <w:bCs/>
          <w:iCs/>
          <w:noProof/>
          <w:sz w:val="28"/>
          <w:szCs w:val="28"/>
          <w:lang w:val="en-US"/>
        </w:rPr>
      </w:pPr>
      <w:r w:rsidRPr="00583161">
        <w:rPr>
          <w:rFonts w:ascii="Times New Roman" w:eastAsia="Arial" w:hAnsi="Times New Roman" w:cs="Times New Roman"/>
          <w:bCs/>
          <w:iCs/>
          <w:noProof/>
          <w:sz w:val="28"/>
          <w:szCs w:val="28"/>
        </w:rPr>
        <w:t>Ichki audit bo‘limi tomonidan hisobot davrida oʻtkazilishi rejalashtirilgan, biroq amalga oshirilmagan audit tadbirlari mavjud</w:t>
      </w:r>
      <w:r>
        <w:rPr>
          <w:rFonts w:ascii="Times New Roman" w:eastAsia="Arial" w:hAnsi="Times New Roman" w:cs="Times New Roman"/>
          <w:bCs/>
          <w:iCs/>
          <w:noProof/>
          <w:sz w:val="28"/>
          <w:szCs w:val="28"/>
          <w:lang w:val="en-US"/>
        </w:rPr>
        <w:t xml:space="preserve"> emas.</w:t>
      </w:r>
    </w:p>
    <w:p w14:paraId="25F478D6" w14:textId="77777777" w:rsidR="00057371" w:rsidRPr="00057371" w:rsidRDefault="00057371"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4. Ichki audit obyektlari tomonidan chora-tadbirlar rejasining bajarilishi toʻgʻrisidagi maʼlumotlar.</w:t>
      </w:r>
    </w:p>
    <w:p w14:paraId="25298CB0" w14:textId="6FA1593D" w:rsidR="00CF57CF" w:rsidRPr="00336C8D" w:rsidRDefault="00BE57A9" w:rsidP="00CF57CF">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sidRPr="00BE57A9">
        <w:rPr>
          <w:rFonts w:ascii="Times New Roman" w:eastAsia="Arial" w:hAnsi="Times New Roman" w:cs="Times New Roman"/>
          <w:bCs/>
          <w:iCs/>
          <w:noProof/>
          <w:sz w:val="28"/>
          <w:szCs w:val="28"/>
        </w:rPr>
        <w:t>Kadastr agentligining Qoraqalpogʻiston respubliksi boshqarmasida</w:t>
      </w:r>
      <w:r w:rsidR="00CF57CF" w:rsidRPr="00336C8D">
        <w:rPr>
          <w:rFonts w:ascii="Times New Roman" w:eastAsia="Arial" w:hAnsi="Times New Roman" w:cs="Times New Roman"/>
          <w:bCs/>
          <w:iCs/>
          <w:noProof/>
          <w:sz w:val="28"/>
          <w:szCs w:val="28"/>
        </w:rPr>
        <w:t xml:space="preserve"> o‘tkazilgan ichki audit tadbirlari yakuni quydagi taklif va tavsiyalar bo‘yicha; </w:t>
      </w:r>
    </w:p>
    <w:p w14:paraId="46070AD6" w14:textId="77777777" w:rsidR="00CF57CF" w:rsidRPr="00336C8D" w:rsidRDefault="00CF57CF" w:rsidP="00CF57CF">
      <w:pPr>
        <w:pStyle w:val="a5"/>
        <w:tabs>
          <w:tab w:val="left" w:pos="1134"/>
        </w:tabs>
        <w:spacing w:before="120" w:after="120" w:line="240" w:lineRule="auto"/>
        <w:ind w:firstLine="709"/>
        <w:jc w:val="both"/>
        <w:rPr>
          <w:rFonts w:ascii="Times New Roman" w:eastAsia="Arial" w:hAnsi="Times New Roman" w:cs="Times New Roman"/>
          <w:bCs/>
          <w:iCs/>
          <w:noProof/>
          <w:sz w:val="28"/>
          <w:szCs w:val="28"/>
        </w:rPr>
      </w:pPr>
      <w:r w:rsidRPr="00336C8D">
        <w:rPr>
          <w:rFonts w:ascii="Times New Roman" w:eastAsia="Arial" w:hAnsi="Times New Roman" w:cs="Times New Roman"/>
          <w:bCs/>
          <w:iCs/>
          <w:noProof/>
          <w:sz w:val="28"/>
          <w:szCs w:val="28"/>
        </w:rPr>
        <w:t>1. Boshqarmada arxiv xonasi ajratish va signalizatsiya moslamasi bilan jihozlash</w:t>
      </w:r>
      <w:r>
        <w:rPr>
          <w:rFonts w:ascii="Times New Roman" w:eastAsia="Arial" w:hAnsi="Times New Roman" w:cs="Times New Roman"/>
          <w:bCs/>
          <w:iCs/>
          <w:noProof/>
          <w:sz w:val="28"/>
          <w:szCs w:val="28"/>
          <w:lang w:val="en-US"/>
        </w:rPr>
        <w:t>;</w:t>
      </w:r>
      <w:r w:rsidRPr="00336C8D">
        <w:rPr>
          <w:rFonts w:ascii="Times New Roman" w:eastAsia="Arial" w:hAnsi="Times New Roman" w:cs="Times New Roman"/>
          <w:bCs/>
          <w:iCs/>
          <w:noProof/>
          <w:sz w:val="28"/>
          <w:szCs w:val="28"/>
        </w:rPr>
        <w:t xml:space="preserve"> </w:t>
      </w:r>
    </w:p>
    <w:p w14:paraId="173797D9" w14:textId="77777777" w:rsidR="00CF57CF" w:rsidRPr="00336C8D" w:rsidRDefault="00CF57CF" w:rsidP="00CF57CF">
      <w:pPr>
        <w:pStyle w:val="a5"/>
        <w:tabs>
          <w:tab w:val="left" w:pos="1134"/>
        </w:tabs>
        <w:spacing w:before="120" w:after="120" w:line="240" w:lineRule="auto"/>
        <w:ind w:firstLine="709"/>
        <w:jc w:val="both"/>
        <w:rPr>
          <w:rFonts w:ascii="Times New Roman" w:eastAsia="Arial" w:hAnsi="Times New Roman" w:cs="Times New Roman"/>
          <w:bCs/>
          <w:iCs/>
          <w:noProof/>
          <w:sz w:val="28"/>
          <w:szCs w:val="28"/>
        </w:rPr>
      </w:pPr>
      <w:r w:rsidRPr="00336C8D">
        <w:rPr>
          <w:rFonts w:ascii="Times New Roman" w:eastAsia="Arial" w:hAnsi="Times New Roman" w:cs="Times New Roman"/>
          <w:bCs/>
          <w:iCs/>
          <w:noProof/>
          <w:sz w:val="28"/>
          <w:szCs w:val="28"/>
        </w:rPr>
        <w:t>2. Ish haqqi va unga tenglashtirilgan toʻlovlar bilan bogʻliq hujjatlar toʻgʻri yuritilishiga va toʻlash tartibiga qat’iy amal qilish;</w:t>
      </w:r>
    </w:p>
    <w:p w14:paraId="4AC92D15" w14:textId="77777777" w:rsidR="00CF57CF" w:rsidRPr="00336C8D" w:rsidRDefault="00CF57CF" w:rsidP="00CF57CF">
      <w:pPr>
        <w:pStyle w:val="a5"/>
        <w:tabs>
          <w:tab w:val="left" w:pos="1134"/>
        </w:tabs>
        <w:spacing w:before="120" w:after="120" w:line="240" w:lineRule="auto"/>
        <w:ind w:firstLine="709"/>
        <w:jc w:val="both"/>
        <w:rPr>
          <w:rFonts w:ascii="Times New Roman" w:eastAsia="Arial" w:hAnsi="Times New Roman" w:cs="Times New Roman"/>
          <w:bCs/>
          <w:iCs/>
          <w:noProof/>
          <w:sz w:val="28"/>
          <w:szCs w:val="28"/>
        </w:rPr>
      </w:pPr>
      <w:r w:rsidRPr="00336C8D">
        <w:rPr>
          <w:rFonts w:ascii="Times New Roman" w:eastAsia="Arial" w:hAnsi="Times New Roman" w:cs="Times New Roman"/>
          <w:bCs/>
          <w:iCs/>
          <w:noProof/>
          <w:sz w:val="28"/>
          <w:szCs w:val="28"/>
        </w:rPr>
        <w:t xml:space="preserve">3. Boshqarma va uning hududlariga berilgan texnika jihozlarga </w:t>
      </w:r>
      <w:r>
        <w:rPr>
          <w:rFonts w:ascii="Times New Roman" w:eastAsia="Arial" w:hAnsi="Times New Roman" w:cs="Times New Roman"/>
          <w:bCs/>
          <w:iCs/>
          <w:noProof/>
          <w:sz w:val="28"/>
          <w:szCs w:val="28"/>
        </w:rPr>
        <w:br/>
      </w:r>
      <w:r w:rsidRPr="00336C8D">
        <w:rPr>
          <w:rFonts w:ascii="Times New Roman" w:eastAsia="Arial" w:hAnsi="Times New Roman" w:cs="Times New Roman"/>
          <w:bCs/>
          <w:iCs/>
          <w:noProof/>
          <w:sz w:val="28"/>
          <w:szCs w:val="28"/>
        </w:rPr>
        <w:t>2010-yil 22-dekabrda AV-2169-son bilar roʻyxatga olingan yoʻriqnoma asosida moddiy javobgar mas’ul xodim biriktirish;</w:t>
      </w:r>
    </w:p>
    <w:p w14:paraId="22D362E3" w14:textId="77777777" w:rsidR="00CF57CF" w:rsidRPr="00336C8D" w:rsidRDefault="00CF57CF" w:rsidP="00CF57CF">
      <w:pPr>
        <w:pStyle w:val="a5"/>
        <w:tabs>
          <w:tab w:val="left" w:pos="1134"/>
        </w:tabs>
        <w:spacing w:before="120" w:after="120" w:line="240" w:lineRule="auto"/>
        <w:ind w:firstLine="709"/>
        <w:jc w:val="both"/>
        <w:rPr>
          <w:rFonts w:ascii="Times New Roman" w:eastAsia="Arial" w:hAnsi="Times New Roman" w:cs="Times New Roman"/>
          <w:bCs/>
          <w:iCs/>
          <w:noProof/>
          <w:sz w:val="28"/>
          <w:szCs w:val="28"/>
        </w:rPr>
      </w:pPr>
      <w:r w:rsidRPr="00336C8D">
        <w:rPr>
          <w:rFonts w:ascii="Times New Roman" w:eastAsia="Arial" w:hAnsi="Times New Roman" w:cs="Times New Roman"/>
          <w:bCs/>
          <w:iCs/>
          <w:noProof/>
          <w:sz w:val="28"/>
          <w:szCs w:val="28"/>
        </w:rPr>
        <w:t xml:space="preserve">4. Boshqarma balansidagi xizmat yengil avtotransportlariga yoqilgʻi moylash mahsulotlari va taʻmirlash ishlariga qonunchilikda belgilangan meʻyorlarda pul mablagʻlari yoʻnaltirish; </w:t>
      </w:r>
    </w:p>
    <w:p w14:paraId="2285534B" w14:textId="37DFB78D" w:rsidR="00CF57CF" w:rsidRPr="00336C8D" w:rsidRDefault="00BE57A9" w:rsidP="00CF57CF">
      <w:pPr>
        <w:pStyle w:val="a5"/>
        <w:tabs>
          <w:tab w:val="left" w:pos="1134"/>
        </w:tabs>
        <w:spacing w:before="120" w:after="120" w:line="240" w:lineRule="auto"/>
        <w:ind w:left="0" w:firstLine="709"/>
        <w:contextualSpacing w:val="0"/>
        <w:jc w:val="both"/>
        <w:rPr>
          <w:rFonts w:ascii="Times New Roman" w:eastAsia="Arial" w:hAnsi="Times New Roman" w:cs="Times New Roman"/>
          <w:bCs/>
          <w:iCs/>
          <w:noProof/>
          <w:sz w:val="28"/>
          <w:szCs w:val="28"/>
        </w:rPr>
      </w:pPr>
      <w:r>
        <w:rPr>
          <w:rFonts w:ascii="Times New Roman" w:eastAsia="Arial" w:hAnsi="Times New Roman" w:cs="Times New Roman"/>
          <w:bCs/>
          <w:iCs/>
          <w:noProof/>
          <w:sz w:val="28"/>
          <w:szCs w:val="28"/>
        </w:rPr>
        <w:lastRenderedPageBreak/>
        <w:tab/>
      </w:r>
      <w:r w:rsidR="00CF57CF" w:rsidRPr="00336C8D">
        <w:rPr>
          <w:rFonts w:ascii="Times New Roman" w:eastAsia="Arial" w:hAnsi="Times New Roman" w:cs="Times New Roman"/>
          <w:bCs/>
          <w:iCs/>
          <w:noProof/>
          <w:sz w:val="28"/>
          <w:szCs w:val="28"/>
        </w:rPr>
        <w:t>5. Belgilangan tartibda Boshqarma balansida boʻlgan maʼnan eskirgan asosiy vositalar va tovar-moddiy boyliklarni hamda yaroqsiz ashyolarni Kadastr agentligi (Respublika)dan ruxsat olgan holda belgilangan tartibda, mutaxassis xulosasi asosida hisobdan chiqarish choralarini koʻrish.</w:t>
      </w:r>
    </w:p>
    <w:p w14:paraId="6FD919E4" w14:textId="77777777" w:rsidR="00CF57CF" w:rsidRPr="00802259" w:rsidRDefault="00CF57CF" w:rsidP="00CF57CF">
      <w:pPr>
        <w:pStyle w:val="a5"/>
        <w:tabs>
          <w:tab w:val="left" w:pos="1134"/>
        </w:tabs>
        <w:spacing w:after="0" w:line="240" w:lineRule="auto"/>
        <w:ind w:left="0" w:firstLine="709"/>
        <w:contextualSpacing w:val="0"/>
        <w:jc w:val="both"/>
        <w:rPr>
          <w:rFonts w:ascii="Times New Roman" w:eastAsia="Arial" w:hAnsi="Times New Roman" w:cs="Times New Roman"/>
          <w:iCs/>
          <w:noProof/>
          <w:sz w:val="28"/>
          <w:szCs w:val="28"/>
        </w:rPr>
      </w:pPr>
      <w:r w:rsidRPr="00336C8D">
        <w:rPr>
          <w:rFonts w:ascii="Times New Roman" w:eastAsia="Arial" w:hAnsi="Times New Roman" w:cs="Times New Roman"/>
          <w:bCs/>
          <w:iCs/>
          <w:noProof/>
          <w:sz w:val="28"/>
          <w:szCs w:val="28"/>
        </w:rPr>
        <w:t>Kadastr agentligi (Respublika)dan ruxsat olgan holda hisobdan chiqarish choralarini koʻrish</w:t>
      </w:r>
      <w:r>
        <w:rPr>
          <w:rFonts w:ascii="Times New Roman" w:eastAsia="Arial" w:hAnsi="Times New Roman" w:cs="Times New Roman"/>
          <w:bCs/>
          <w:iCs/>
          <w:noProof/>
          <w:sz w:val="28"/>
          <w:szCs w:val="28"/>
        </w:rPr>
        <w:t xml:space="preserve">, </w:t>
      </w:r>
      <w:r w:rsidRPr="00336C8D">
        <w:rPr>
          <w:rFonts w:ascii="Times New Roman" w:eastAsia="Arial" w:hAnsi="Times New Roman" w:cs="Times New Roman"/>
          <w:bCs/>
          <w:iCs/>
          <w:noProof/>
          <w:sz w:val="28"/>
          <w:szCs w:val="28"/>
        </w:rPr>
        <w:t>2010-yil 22-dekabrda AV-2169-son bilar roʻyxatga olingan yoʻriqnoma asosida moddiy javobgar mas’ul xodim</w:t>
      </w:r>
      <w:r w:rsidRPr="00802259">
        <w:rPr>
          <w:rFonts w:ascii="Times New Roman" w:eastAsia="Arial" w:hAnsi="Times New Roman" w:cs="Times New Roman"/>
          <w:bCs/>
          <w:iCs/>
          <w:noProof/>
          <w:sz w:val="28"/>
          <w:szCs w:val="28"/>
        </w:rPr>
        <w:t xml:space="preserve">lar biriktirilganligi, </w:t>
      </w:r>
      <w:r w:rsidRPr="00336C8D">
        <w:rPr>
          <w:rFonts w:ascii="Times New Roman" w:eastAsia="Arial" w:hAnsi="Times New Roman" w:cs="Times New Roman"/>
          <w:bCs/>
          <w:iCs/>
          <w:noProof/>
          <w:sz w:val="28"/>
          <w:szCs w:val="28"/>
        </w:rPr>
        <w:t>xizmat yengil avtotransportlariga yoqilgʻi moylash mahsulotlari va taʻmirlash ishlariga</w:t>
      </w:r>
      <w:r w:rsidRPr="00802259">
        <w:rPr>
          <w:rFonts w:ascii="Times New Roman" w:eastAsia="Arial" w:hAnsi="Times New Roman" w:cs="Times New Roman"/>
          <w:bCs/>
          <w:iCs/>
          <w:noProof/>
          <w:sz w:val="28"/>
          <w:szCs w:val="28"/>
        </w:rPr>
        <w:t xml:space="preserve"> </w:t>
      </w:r>
      <w:r w:rsidRPr="00336C8D">
        <w:rPr>
          <w:rFonts w:ascii="Times New Roman" w:eastAsia="Arial" w:hAnsi="Times New Roman" w:cs="Times New Roman"/>
          <w:bCs/>
          <w:iCs/>
          <w:noProof/>
          <w:sz w:val="28"/>
          <w:szCs w:val="28"/>
        </w:rPr>
        <w:t>qonunchilikda belgilangan meʻyorlarda pul mablagʻlari yoʻnaltiri</w:t>
      </w:r>
      <w:r w:rsidRPr="00802259">
        <w:rPr>
          <w:rFonts w:ascii="Times New Roman" w:eastAsia="Arial" w:hAnsi="Times New Roman" w:cs="Times New Roman"/>
          <w:bCs/>
          <w:iCs/>
          <w:noProof/>
          <w:sz w:val="28"/>
          <w:szCs w:val="28"/>
        </w:rPr>
        <w:t xml:space="preserve">b kelinayotganligi va ish xaqi va unga tenglashtirilgan to‘lovlar bo‘yicha bartaraf qilib </w:t>
      </w:r>
      <w:r w:rsidRPr="00802259">
        <w:rPr>
          <w:rFonts w:ascii="Times New Roman" w:eastAsia="Arial" w:hAnsi="Times New Roman" w:cs="Times New Roman"/>
          <w:iCs/>
          <w:noProof/>
          <w:sz w:val="28"/>
          <w:szCs w:val="28"/>
        </w:rPr>
        <w:t>kelinmoqda.</w:t>
      </w:r>
    </w:p>
    <w:p w14:paraId="3CBBB087" w14:textId="372A5117" w:rsidR="00057371" w:rsidRDefault="00057371"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5. Ichki audit xizmati faoliyati sifatini taʼminlash (baholash) va oshirish boʻyicha amalga oshirilgan ishlar.</w:t>
      </w:r>
    </w:p>
    <w:p w14:paraId="79616C87" w14:textId="77777777" w:rsidR="00EB2289" w:rsidRDefault="00842938" w:rsidP="00EB2289">
      <w:pPr>
        <w:pStyle w:val="a5"/>
        <w:tabs>
          <w:tab w:val="left" w:pos="1134"/>
        </w:tabs>
        <w:spacing w:after="0" w:line="240" w:lineRule="auto"/>
        <w:ind w:left="0" w:firstLine="709"/>
        <w:contextualSpacing w:val="0"/>
        <w:jc w:val="both"/>
        <w:rPr>
          <w:rFonts w:ascii="Times New Roman" w:eastAsia="Arial" w:hAnsi="Times New Roman" w:cs="Times New Roman"/>
          <w:noProof/>
          <w:sz w:val="28"/>
          <w:szCs w:val="28"/>
        </w:rPr>
      </w:pPr>
      <w:r w:rsidRPr="00842938">
        <w:rPr>
          <w:rFonts w:ascii="Times New Roman" w:eastAsia="Arial" w:hAnsi="Times New Roman" w:cs="Times New Roman"/>
          <w:bCs/>
          <w:iCs/>
          <w:noProof/>
          <w:sz w:val="28"/>
          <w:szCs w:val="28"/>
        </w:rPr>
        <w:t xml:space="preserve">Kadastr agentligida ichki audit xizmati faoliyati sifatini oshirishda tashkil etilayotgan </w:t>
      </w:r>
      <w:r w:rsidRPr="00842938">
        <w:rPr>
          <w:rFonts w:ascii="Times New Roman" w:eastAsia="Arial" w:hAnsi="Times New Roman" w:cs="Times New Roman"/>
          <w:iCs/>
          <w:noProof/>
          <w:sz w:val="28"/>
          <w:szCs w:val="28"/>
        </w:rPr>
        <w:t>seminarlar, treninglar</w:t>
      </w:r>
      <w:r w:rsidRPr="00842938">
        <w:rPr>
          <w:rFonts w:ascii="Times New Roman" w:eastAsia="Arial" w:hAnsi="Times New Roman" w:cs="Times New Roman"/>
          <w:bCs/>
          <w:iCs/>
          <w:noProof/>
          <w:sz w:val="28"/>
          <w:szCs w:val="28"/>
        </w:rPr>
        <w:t xml:space="preserve"> va onlayn o‘quv kurslarida faol ishtirok etib kelinmoqda.</w:t>
      </w:r>
      <w:r w:rsidR="00EB2289" w:rsidRPr="00EB2289">
        <w:rPr>
          <w:rFonts w:ascii="Times New Roman" w:eastAsia="Arial" w:hAnsi="Times New Roman" w:cs="Times New Roman"/>
          <w:noProof/>
          <w:sz w:val="28"/>
          <w:szCs w:val="28"/>
        </w:rPr>
        <w:t xml:space="preserve"> </w:t>
      </w:r>
    </w:p>
    <w:p w14:paraId="6E9DAD9A" w14:textId="77777777" w:rsidR="00057371" w:rsidRPr="00057371" w:rsidRDefault="00057371"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6. Vazirlik (idora) tizimidagi budjet hisobidan moliyalashtirilmaydigan nobudjet muassasa va tashkilotlarda moliyaviy-xoʻjalik faoliyati boʻyicha oʻtkazilgan nazorat ishlariga oid hujjatlarning monitoringi yuzasidan amalga oshirilgan ishlar</w:t>
      </w:r>
    </w:p>
    <w:p w14:paraId="3219CCA1" w14:textId="298D808A" w:rsidR="00057371" w:rsidRDefault="00B66F5A"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i/>
          <w:noProof/>
          <w:sz w:val="28"/>
          <w:szCs w:val="28"/>
        </w:rPr>
      </w:pPr>
      <w:r w:rsidRPr="007D46C6">
        <w:rPr>
          <w:rFonts w:ascii="Times New Roman" w:eastAsia="Arial" w:hAnsi="Times New Roman" w:cs="Times New Roman"/>
          <w:iCs/>
          <w:noProof/>
          <w:sz w:val="28"/>
          <w:szCs w:val="28"/>
        </w:rPr>
        <w:t>O‘</w:t>
      </w:r>
      <w:r w:rsidR="007D46C6" w:rsidRPr="007D46C6">
        <w:rPr>
          <w:rFonts w:ascii="Times New Roman" w:eastAsia="Arial" w:hAnsi="Times New Roman" w:cs="Times New Roman"/>
          <w:iCs/>
          <w:noProof/>
          <w:sz w:val="28"/>
          <w:szCs w:val="28"/>
        </w:rPr>
        <w:t xml:space="preserve">zbekiston Respublikasining 2021-yil 25-fevraldagi “Auditorlik faoliyati to‘g‘risidagi” 677-sonli qonuning 35-moddasiga asosan </w:t>
      </w:r>
      <w:r w:rsidR="007D46C6" w:rsidRPr="007D46C6">
        <w:rPr>
          <w:rFonts w:ascii="Times New Roman" w:eastAsia="Arial" w:hAnsi="Times New Roman" w:cs="Times New Roman"/>
          <w:i/>
          <w:noProof/>
          <w:sz w:val="28"/>
          <w:szCs w:val="28"/>
        </w:rPr>
        <w:t xml:space="preserve">ustav fondida (ustav kapitalida) davlatga tegishli ulushga ega bo‘lgan xo‘jalik yurituvchi subyektlar va davlat unitar korxonalari </w:t>
      </w:r>
      <w:r w:rsidR="007D46C6" w:rsidRPr="007D46C6">
        <w:rPr>
          <w:rFonts w:ascii="Times New Roman" w:eastAsia="Arial" w:hAnsi="Times New Roman" w:cs="Times New Roman"/>
          <w:iCs/>
          <w:noProof/>
          <w:sz w:val="28"/>
          <w:szCs w:val="28"/>
        </w:rPr>
        <w:t xml:space="preserve">xar yili majburiy auditorlik tekshiruvdan o‘tishligi belgilangan. </w:t>
      </w:r>
      <w:r w:rsidR="00057371" w:rsidRPr="00057371">
        <w:rPr>
          <w:rFonts w:ascii="Times New Roman" w:eastAsia="Arial" w:hAnsi="Times New Roman" w:cs="Times New Roman"/>
          <w:i/>
          <w:noProof/>
          <w:sz w:val="28"/>
          <w:szCs w:val="28"/>
        </w:rPr>
        <w:t>(8-jadval)</w:t>
      </w:r>
    </w:p>
    <w:p w14:paraId="20524FFC" w14:textId="34038E2F" w:rsidR="00EB2289" w:rsidRPr="00446EFC" w:rsidRDefault="00EB2289" w:rsidP="00EB2289">
      <w:pPr>
        <w:pStyle w:val="a5"/>
        <w:tabs>
          <w:tab w:val="left" w:pos="1134"/>
        </w:tabs>
        <w:spacing w:after="0" w:line="240" w:lineRule="auto"/>
        <w:ind w:left="0" w:firstLine="709"/>
        <w:contextualSpacing w:val="0"/>
        <w:jc w:val="both"/>
        <w:rPr>
          <w:rFonts w:ascii="Times New Roman" w:eastAsia="Arial" w:hAnsi="Times New Roman" w:cs="Times New Roman"/>
          <w:noProof/>
          <w:sz w:val="28"/>
          <w:szCs w:val="28"/>
        </w:rPr>
      </w:pPr>
      <w:r w:rsidRPr="00EB2289">
        <w:rPr>
          <w:rFonts w:ascii="Times New Roman" w:eastAsia="Arial" w:hAnsi="Times New Roman" w:cs="Times New Roman"/>
          <w:iCs/>
          <w:noProof/>
          <w:sz w:val="28"/>
          <w:szCs w:val="28"/>
        </w:rPr>
        <w:t xml:space="preserve">Bundan tashqari, </w:t>
      </w:r>
      <w:r w:rsidRPr="00446EFC">
        <w:rPr>
          <w:rFonts w:ascii="Times New Roman" w:eastAsia="Arial" w:hAnsi="Times New Roman" w:cs="Times New Roman"/>
          <w:noProof/>
          <w:sz w:val="28"/>
          <w:szCs w:val="28"/>
        </w:rPr>
        <w:t>faoliyat davomida taqdim etib kelinayotgan soliq xisobotlarini masofadan turib o‘rganilib qayta hisobotlar olinib bartaraf qilinib kelinmoqda.</w:t>
      </w:r>
    </w:p>
    <w:p w14:paraId="22CC14AE" w14:textId="77777777" w:rsidR="00057371" w:rsidRPr="00057371" w:rsidRDefault="00057371"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7. Aniqlangan tizimli kamchiliklar, xavflar va ularning oldini olish hamda bartaraf etish boʻyicha koʻrilayotgan choralar (taklif va tavsiyalar)</w:t>
      </w:r>
    </w:p>
    <w:p w14:paraId="150E5E72" w14:textId="30A93DB1" w:rsidR="00B96769" w:rsidRPr="00B96769" w:rsidRDefault="00B96769"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iCs/>
          <w:noProof/>
          <w:sz w:val="28"/>
          <w:szCs w:val="28"/>
        </w:rPr>
      </w:pPr>
      <w:r w:rsidRPr="00B96769">
        <w:rPr>
          <w:rFonts w:ascii="Times New Roman" w:eastAsia="Arial" w:hAnsi="Times New Roman" w:cs="Times New Roman"/>
          <w:iCs/>
          <w:noProof/>
          <w:sz w:val="28"/>
          <w:szCs w:val="28"/>
        </w:rPr>
        <w:t>O‘tkazib kelinayotgan samaradorlik audi tekshiruvlarida kadrlar tomonidan taqdim etilgan tabel bilan hisoblangan ish xaqi kunlari, xodimlarni uzoq vaqt ishlaganligi uchun hisoblanadigan ustama summalarini kadrlar tomonidan o‘z vaqtida taqdim etmaganligi natijasida ish haqi va unga tenglashtirilgan summalarni ortiqch va kam hisoblanib kel</w:t>
      </w:r>
      <w:r w:rsidR="008F1D5E" w:rsidRPr="008F1D5E">
        <w:rPr>
          <w:rFonts w:ascii="Times New Roman" w:eastAsia="Arial" w:hAnsi="Times New Roman" w:cs="Times New Roman"/>
          <w:iCs/>
          <w:noProof/>
          <w:sz w:val="28"/>
          <w:szCs w:val="28"/>
        </w:rPr>
        <w:t>in</w:t>
      </w:r>
      <w:r w:rsidRPr="00B96769">
        <w:rPr>
          <w:rFonts w:ascii="Times New Roman" w:eastAsia="Arial" w:hAnsi="Times New Roman" w:cs="Times New Roman"/>
          <w:iCs/>
          <w:noProof/>
          <w:sz w:val="28"/>
          <w:szCs w:val="28"/>
        </w:rPr>
        <w:t>ayotganligi aniqlanmoqda.</w:t>
      </w:r>
    </w:p>
    <w:p w14:paraId="0A422909" w14:textId="3722CF2A" w:rsidR="00057371" w:rsidRPr="00057371" w:rsidRDefault="00B96769"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i/>
          <w:noProof/>
          <w:sz w:val="28"/>
          <w:szCs w:val="28"/>
        </w:rPr>
      </w:pPr>
      <w:r w:rsidRPr="00B96769">
        <w:rPr>
          <w:rFonts w:ascii="Times New Roman" w:eastAsia="Arial" w:hAnsi="Times New Roman" w:cs="Times New Roman"/>
          <w:iCs/>
          <w:noProof/>
          <w:sz w:val="28"/>
          <w:szCs w:val="28"/>
        </w:rPr>
        <w:t>Yuqorida ko‘p uchrab kelayotgan</w:t>
      </w:r>
      <w:r w:rsidRPr="00B96769">
        <w:rPr>
          <w:rFonts w:ascii="Times New Roman" w:eastAsia="Arial" w:hAnsi="Times New Roman" w:cs="Times New Roman"/>
          <w:i/>
          <w:noProof/>
          <w:sz w:val="28"/>
          <w:szCs w:val="28"/>
        </w:rPr>
        <w:t xml:space="preserve"> </w:t>
      </w:r>
      <w:r w:rsidRPr="00B96769">
        <w:rPr>
          <w:rFonts w:ascii="Times New Roman" w:eastAsia="Arial" w:hAnsi="Times New Roman" w:cs="Times New Roman"/>
          <w:iCs/>
          <w:noProof/>
          <w:sz w:val="28"/>
          <w:szCs w:val="28"/>
        </w:rPr>
        <w:t xml:space="preserve">xato va kamchiliklarni </w:t>
      </w:r>
      <w:r w:rsidR="00AF550B" w:rsidRPr="00AF550B">
        <w:rPr>
          <w:rFonts w:ascii="Times New Roman" w:eastAsia="Arial" w:hAnsi="Times New Roman" w:cs="Times New Roman"/>
          <w:iCs/>
          <w:noProof/>
          <w:sz w:val="28"/>
          <w:szCs w:val="28"/>
        </w:rPr>
        <w:t xml:space="preserve">bartaraf qilish </w:t>
      </w:r>
      <w:r w:rsidR="008F1D5E" w:rsidRPr="008F1D5E">
        <w:rPr>
          <w:rFonts w:ascii="Times New Roman" w:eastAsia="Arial" w:hAnsi="Times New Roman" w:cs="Times New Roman"/>
          <w:iCs/>
          <w:noProof/>
          <w:sz w:val="28"/>
          <w:szCs w:val="28"/>
        </w:rPr>
        <w:t xml:space="preserve">bo‘yicha UzASBO dasturiga ta’luqliligi bo‘yicha login parol berish va amaliyotga joriy qilish. </w:t>
      </w:r>
      <w:r w:rsidR="008F1D5E" w:rsidRPr="003271F4">
        <w:rPr>
          <w:rFonts w:ascii="Times New Roman" w:eastAsia="Arial" w:hAnsi="Times New Roman" w:cs="Times New Roman"/>
          <w:iCs/>
          <w:noProof/>
          <w:sz w:val="28"/>
          <w:szCs w:val="28"/>
        </w:rPr>
        <w:t>(Kadr, xo‘jalik ishlari)</w:t>
      </w:r>
      <w:r w:rsidR="00057371" w:rsidRPr="00057371">
        <w:rPr>
          <w:rFonts w:ascii="Times New Roman" w:eastAsia="Arial" w:hAnsi="Times New Roman" w:cs="Times New Roman"/>
          <w:i/>
          <w:noProof/>
          <w:sz w:val="28"/>
          <w:szCs w:val="28"/>
        </w:rPr>
        <w:t xml:space="preserve"> (9-jadval)</w:t>
      </w:r>
    </w:p>
    <w:p w14:paraId="272CFF3C" w14:textId="77777777" w:rsidR="00057371" w:rsidRPr="00057371" w:rsidRDefault="00057371"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8.</w:t>
      </w:r>
      <w:r>
        <w:rPr>
          <w:rFonts w:ascii="Times New Roman" w:eastAsia="Arial" w:hAnsi="Times New Roman" w:cs="Times New Roman"/>
          <w:b/>
          <w:bCs/>
          <w:noProof/>
          <w:color w:val="002060"/>
          <w:sz w:val="28"/>
          <w:szCs w:val="28"/>
        </w:rPr>
        <w:t> Vazirlik (idora) faoliyatida b</w:t>
      </w:r>
      <w:r w:rsidRPr="00057371">
        <w:rPr>
          <w:rFonts w:ascii="Times New Roman" w:eastAsia="Arial" w:hAnsi="Times New Roman" w:cs="Times New Roman"/>
          <w:b/>
          <w:bCs/>
          <w:noProof/>
          <w:color w:val="002060"/>
          <w:sz w:val="28"/>
          <w:szCs w:val="28"/>
        </w:rPr>
        <w:t>udjet intizomini mustahkamlash, xavfla</w:t>
      </w:r>
      <w:r>
        <w:rPr>
          <w:rFonts w:ascii="Times New Roman" w:eastAsia="Arial" w:hAnsi="Times New Roman" w:cs="Times New Roman"/>
          <w:b/>
          <w:bCs/>
          <w:noProof/>
          <w:color w:val="002060"/>
          <w:sz w:val="28"/>
          <w:szCs w:val="28"/>
        </w:rPr>
        <w:t>rni profilaktika qilish hamda b</w:t>
      </w:r>
      <w:r w:rsidRPr="00057371">
        <w:rPr>
          <w:rFonts w:ascii="Times New Roman" w:eastAsia="Arial" w:hAnsi="Times New Roman" w:cs="Times New Roman"/>
          <w:b/>
          <w:bCs/>
          <w:noProof/>
          <w:color w:val="002060"/>
          <w:sz w:val="28"/>
          <w:szCs w:val="28"/>
        </w:rPr>
        <w:t>udjet xarajatlari natijadorligi va samaradorligini oshirish boʻyicha takliflar.</w:t>
      </w:r>
    </w:p>
    <w:p w14:paraId="701945EE" w14:textId="42161F50" w:rsidR="00DF21B7" w:rsidRPr="00DF21B7" w:rsidRDefault="00DF21B7"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iCs/>
          <w:noProof/>
          <w:sz w:val="28"/>
          <w:szCs w:val="28"/>
        </w:rPr>
      </w:pPr>
      <w:r w:rsidRPr="00DF21B7">
        <w:rPr>
          <w:rFonts w:ascii="Times New Roman" w:eastAsia="Arial" w:hAnsi="Times New Roman" w:cs="Times New Roman"/>
          <w:iCs/>
          <w:noProof/>
          <w:sz w:val="28"/>
          <w:szCs w:val="28"/>
        </w:rPr>
        <w:lastRenderedPageBreak/>
        <w:t xml:space="preserve">Ichki autit xizmatlari ayrim sohalarda yangi soxa bo‘lim bo‘lganligi tufayli budjet xarajatlari natijadorligi va samaradorligini xavflarni aniqlash va bartaraf etishda kadrlar sonini yetishmasligi, mavjud kadrlar yil boshida tasdiqlangan rejani bajarish bilan cheklanib qolinyapti. </w:t>
      </w:r>
      <w:r w:rsidRPr="00BA05C4">
        <w:rPr>
          <w:rFonts w:ascii="Times New Roman" w:eastAsia="Arial" w:hAnsi="Times New Roman" w:cs="Times New Roman"/>
          <w:iCs/>
          <w:noProof/>
          <w:sz w:val="28"/>
          <w:szCs w:val="28"/>
        </w:rPr>
        <w:t>(Shtatlar jadvalini ko‘rib chqqan holda xodimlar sonini oshirish)</w:t>
      </w:r>
    </w:p>
    <w:p w14:paraId="689BD328" w14:textId="77777777" w:rsidR="00057371" w:rsidRPr="00057371" w:rsidRDefault="00057371" w:rsidP="00637DDC">
      <w:pPr>
        <w:pStyle w:val="a5"/>
        <w:tabs>
          <w:tab w:val="left" w:pos="1134"/>
        </w:tabs>
        <w:spacing w:before="120" w:after="120" w:line="240" w:lineRule="auto"/>
        <w:ind w:left="0" w:firstLine="709"/>
        <w:contextualSpacing w:val="0"/>
        <w:jc w:val="both"/>
        <w:rPr>
          <w:rFonts w:ascii="Times New Roman" w:eastAsia="Arial" w:hAnsi="Times New Roman" w:cs="Times New Roman"/>
          <w:b/>
          <w:bCs/>
          <w:noProof/>
          <w:color w:val="002060"/>
          <w:sz w:val="28"/>
          <w:szCs w:val="28"/>
        </w:rPr>
      </w:pPr>
      <w:r w:rsidRPr="00057371">
        <w:rPr>
          <w:rFonts w:ascii="Times New Roman" w:eastAsia="Arial" w:hAnsi="Times New Roman" w:cs="Times New Roman"/>
          <w:b/>
          <w:bCs/>
          <w:noProof/>
          <w:color w:val="002060"/>
          <w:sz w:val="28"/>
          <w:szCs w:val="28"/>
        </w:rPr>
        <w:t>9. Ichki audit xizmati faoliyatini rivojlantirish boʻyicha takliflar.</w:t>
      </w:r>
    </w:p>
    <w:p w14:paraId="59C0F30D" w14:textId="3563AD95" w:rsidR="00057371" w:rsidRDefault="00BA05C4" w:rsidP="00637DDC">
      <w:pPr>
        <w:tabs>
          <w:tab w:val="left" w:pos="851"/>
          <w:tab w:val="left" w:pos="993"/>
        </w:tabs>
        <w:spacing w:before="120" w:after="120" w:line="240" w:lineRule="auto"/>
        <w:jc w:val="both"/>
        <w:rPr>
          <w:rFonts w:ascii="Times New Roman" w:eastAsia="Arial" w:hAnsi="Times New Roman" w:cs="Times New Roman"/>
          <w:noProof/>
          <w:sz w:val="24"/>
          <w:szCs w:val="24"/>
        </w:rPr>
      </w:pPr>
      <w:r w:rsidRPr="003271F4">
        <w:rPr>
          <w:rFonts w:ascii="Times New Roman" w:eastAsia="Arial" w:hAnsi="Times New Roman" w:cs="Times New Roman"/>
          <w:noProof/>
          <w:sz w:val="24"/>
          <w:szCs w:val="24"/>
        </w:rPr>
        <w:tab/>
        <w:t>Amaliy tajriba sifatida boshqa tashkilotlarda tashkil etilgan audit xizmatlari bilan yaqindan tanishi</w:t>
      </w:r>
      <w:r w:rsidR="00556155" w:rsidRPr="003271F4">
        <w:rPr>
          <w:rFonts w:ascii="Times New Roman" w:eastAsia="Arial" w:hAnsi="Times New Roman" w:cs="Times New Roman"/>
          <w:noProof/>
          <w:sz w:val="24"/>
          <w:szCs w:val="24"/>
        </w:rPr>
        <w:t>sh va tajriba almashish.</w:t>
      </w:r>
    </w:p>
    <w:p w14:paraId="13821474" w14:textId="7A1BB81B" w:rsidR="00BE57A9" w:rsidRDefault="00BE57A9" w:rsidP="00637DDC">
      <w:pPr>
        <w:tabs>
          <w:tab w:val="left" w:pos="851"/>
          <w:tab w:val="left" w:pos="993"/>
        </w:tabs>
        <w:spacing w:before="120" w:after="120" w:line="240" w:lineRule="auto"/>
        <w:jc w:val="both"/>
        <w:rPr>
          <w:rFonts w:ascii="Times New Roman" w:eastAsia="Arial" w:hAnsi="Times New Roman" w:cs="Times New Roman"/>
          <w:b/>
          <w:bCs/>
          <w:noProof/>
          <w:color w:val="002060"/>
          <w:sz w:val="28"/>
          <w:szCs w:val="28"/>
          <w:lang w:val="en-US"/>
        </w:rPr>
      </w:pPr>
      <w:r w:rsidRPr="0050648B">
        <w:rPr>
          <w:rFonts w:ascii="Times New Roman" w:eastAsia="Arial" w:hAnsi="Times New Roman" w:cs="Times New Roman"/>
          <w:noProof/>
          <w:sz w:val="24"/>
          <w:szCs w:val="24"/>
        </w:rPr>
        <w:tab/>
      </w:r>
      <w:r w:rsidRPr="00BE57A9">
        <w:rPr>
          <w:rFonts w:ascii="Times New Roman" w:eastAsia="Arial" w:hAnsi="Times New Roman" w:cs="Times New Roman"/>
          <w:b/>
          <w:bCs/>
          <w:noProof/>
          <w:color w:val="002060"/>
          <w:sz w:val="28"/>
          <w:szCs w:val="28"/>
        </w:rPr>
        <w:t xml:space="preserve">10. </w:t>
      </w:r>
      <w:r w:rsidRPr="00BE57A9">
        <w:rPr>
          <w:rFonts w:ascii="Times New Roman" w:eastAsia="Arial" w:hAnsi="Times New Roman" w:cs="Times New Roman"/>
          <w:b/>
          <w:bCs/>
          <w:noProof/>
          <w:color w:val="002060"/>
          <w:sz w:val="28"/>
          <w:szCs w:val="28"/>
        </w:rPr>
        <w:tab/>
      </w:r>
      <w:r>
        <w:rPr>
          <w:rFonts w:ascii="Times New Roman" w:eastAsia="Arial" w:hAnsi="Times New Roman" w:cs="Times New Roman"/>
          <w:b/>
          <w:bCs/>
          <w:noProof/>
          <w:color w:val="002060"/>
          <w:sz w:val="28"/>
          <w:szCs w:val="28"/>
          <w:lang w:val="en-US"/>
        </w:rPr>
        <w:t>Ichki audit tuzilmasi xodimlari faoliyati samaradorligini baholash natijalari.</w:t>
      </w:r>
    </w:p>
    <w:p w14:paraId="1472D208" w14:textId="4029DA5D" w:rsidR="00BE57A9" w:rsidRPr="001E110B" w:rsidRDefault="00BE57A9" w:rsidP="00637DDC">
      <w:pPr>
        <w:tabs>
          <w:tab w:val="left" w:pos="851"/>
          <w:tab w:val="left" w:pos="993"/>
        </w:tabs>
        <w:spacing w:before="120" w:after="120" w:line="240" w:lineRule="auto"/>
        <w:jc w:val="both"/>
        <w:rPr>
          <w:rFonts w:ascii="Times New Roman" w:eastAsia="Arial" w:hAnsi="Times New Roman" w:cs="Times New Roman"/>
          <w:noProof/>
          <w:sz w:val="24"/>
          <w:szCs w:val="24"/>
        </w:rPr>
      </w:pPr>
      <w:r>
        <w:rPr>
          <w:rFonts w:ascii="Times New Roman" w:eastAsia="Arial" w:hAnsi="Times New Roman" w:cs="Times New Roman"/>
          <w:noProof/>
          <w:sz w:val="24"/>
          <w:szCs w:val="24"/>
          <w:lang w:val="en-US"/>
        </w:rPr>
        <w:tab/>
      </w:r>
      <w:r w:rsidR="003F0EF7">
        <w:rPr>
          <w:rFonts w:ascii="Times New Roman" w:eastAsia="Arial" w:hAnsi="Times New Roman" w:cs="Times New Roman"/>
          <w:noProof/>
          <w:sz w:val="24"/>
          <w:szCs w:val="24"/>
          <w:lang w:val="en-US"/>
        </w:rPr>
        <w:t>Ichk</w:t>
      </w:r>
      <w:r w:rsidR="001E110B">
        <w:rPr>
          <w:rFonts w:ascii="Times New Roman" w:eastAsia="Arial" w:hAnsi="Times New Roman" w:cs="Times New Roman"/>
          <w:noProof/>
          <w:sz w:val="24"/>
          <w:szCs w:val="24"/>
          <w:lang w:val="en-US"/>
        </w:rPr>
        <w:t>i audit xizmati xodimlari faoliyatining samaradorligini Yig‘ma ko‘rsatkichlari</w:t>
      </w:r>
      <w:r w:rsidR="001E110B">
        <w:rPr>
          <w:rFonts w:ascii="Times New Roman" w:eastAsia="Arial" w:hAnsi="Times New Roman" w:cs="Times New Roman"/>
          <w:noProof/>
          <w:sz w:val="24"/>
          <w:szCs w:val="24"/>
        </w:rPr>
        <w:t xml:space="preserve"> </w:t>
      </w:r>
      <w:r w:rsidR="00331C6D">
        <w:rPr>
          <w:rFonts w:ascii="Times New Roman" w:eastAsia="Arial" w:hAnsi="Times New Roman" w:cs="Times New Roman"/>
          <w:noProof/>
          <w:sz w:val="24"/>
          <w:szCs w:val="24"/>
          <w:lang w:val="en-US"/>
        </w:rPr>
        <w:t>ko</w:t>
      </w:r>
      <w:r w:rsidR="001E110B">
        <w:rPr>
          <w:rFonts w:ascii="Times New Roman" w:eastAsia="Arial" w:hAnsi="Times New Roman" w:cs="Times New Roman"/>
          <w:noProof/>
          <w:sz w:val="24"/>
          <w:szCs w:val="24"/>
          <w:lang w:val="en-US"/>
        </w:rPr>
        <w:t xml:space="preserve">‘rsatkichlar kesimida olinganda </w:t>
      </w:r>
      <w:r w:rsidR="00331C6D">
        <w:rPr>
          <w:rFonts w:ascii="Times New Roman" w:eastAsia="Arial" w:hAnsi="Times New Roman" w:cs="Times New Roman"/>
          <w:noProof/>
          <w:sz w:val="24"/>
          <w:szCs w:val="24"/>
          <w:lang w:val="en-US"/>
        </w:rPr>
        <w:t>xodimga nisbatan umumiy a’lo baho qo‘yildi.</w:t>
      </w:r>
    </w:p>
    <w:p w14:paraId="5A3911FD" w14:textId="77777777" w:rsidR="005D417C" w:rsidRPr="00057371" w:rsidRDefault="005D417C" w:rsidP="00637DDC">
      <w:pPr>
        <w:tabs>
          <w:tab w:val="left" w:pos="851"/>
          <w:tab w:val="left" w:pos="993"/>
        </w:tabs>
        <w:spacing w:before="120" w:after="120" w:line="240" w:lineRule="auto"/>
        <w:jc w:val="both"/>
        <w:rPr>
          <w:rFonts w:ascii="Times New Roman" w:eastAsia="Arial" w:hAnsi="Times New Roman" w:cs="Times New Roman"/>
          <w:noProof/>
          <w:sz w:val="24"/>
          <w:szCs w:val="24"/>
        </w:rPr>
      </w:pPr>
    </w:p>
    <w:p w14:paraId="68888B23" w14:textId="77777777" w:rsidR="005D417C" w:rsidRPr="00057371" w:rsidRDefault="005D417C" w:rsidP="00637DDC">
      <w:pPr>
        <w:tabs>
          <w:tab w:val="left" w:pos="851"/>
          <w:tab w:val="left" w:pos="993"/>
        </w:tabs>
        <w:spacing w:after="120" w:line="240" w:lineRule="auto"/>
        <w:jc w:val="both"/>
        <w:rPr>
          <w:rFonts w:ascii="Times New Roman" w:eastAsia="Arial" w:hAnsi="Times New Roman" w:cs="Times New Roman"/>
          <w:noProof/>
          <w:color w:val="000000"/>
          <w:sz w:val="26"/>
          <w:szCs w:val="26"/>
        </w:rPr>
      </w:pPr>
    </w:p>
    <w:p w14:paraId="594EBCCB" w14:textId="77777777" w:rsidR="00057371" w:rsidRPr="00057371" w:rsidRDefault="00057371" w:rsidP="00637DDC">
      <w:pPr>
        <w:tabs>
          <w:tab w:val="left" w:pos="851"/>
          <w:tab w:val="left" w:pos="993"/>
        </w:tabs>
        <w:spacing w:after="0" w:line="240" w:lineRule="auto"/>
        <w:jc w:val="both"/>
        <w:rPr>
          <w:rFonts w:ascii="Times New Roman" w:eastAsia="Arial" w:hAnsi="Times New Roman" w:cs="Times New Roman"/>
          <w:i/>
          <w:noProof/>
          <w:color w:val="0070C0"/>
          <w:sz w:val="26"/>
          <w:szCs w:val="26"/>
        </w:rPr>
      </w:pPr>
      <w:r w:rsidRPr="00057371">
        <w:rPr>
          <w:rFonts w:ascii="Times New Roman" w:eastAsia="Arial" w:hAnsi="Times New Roman" w:cs="Times New Roman"/>
          <w:i/>
          <w:noProof/>
          <w:color w:val="0070C0"/>
          <w:sz w:val="26"/>
          <w:szCs w:val="26"/>
        </w:rPr>
        <w:tab/>
        <w:t>Izoh. Hisobot ichki audit xizmati tomonidan har bir qism boʻyicha bayon etiladi. Agar ichki audit xizmati faoliyatida birorta qismi boʻyicha maʼlumotlar mavjud boʻlmasa, mazkur qismda “tegishli maʼlumotlar mavjud emas” yozuvi bilan koʻrsatiladi. Hisobotning hajmi boʻyicha chegara mavjud emas.</w:t>
      </w:r>
    </w:p>
    <w:p w14:paraId="3CAD93FC" w14:textId="77777777" w:rsidR="00057371" w:rsidRPr="00057371" w:rsidRDefault="00057371" w:rsidP="00637DDC">
      <w:pPr>
        <w:tabs>
          <w:tab w:val="left" w:pos="851"/>
          <w:tab w:val="left" w:pos="993"/>
        </w:tabs>
        <w:spacing w:after="0" w:line="240" w:lineRule="auto"/>
        <w:jc w:val="both"/>
        <w:rPr>
          <w:rFonts w:ascii="Times New Roman" w:eastAsia="Arial" w:hAnsi="Times New Roman" w:cs="Times New Roman"/>
          <w:i/>
          <w:noProof/>
          <w:color w:val="0070C0"/>
          <w:sz w:val="26"/>
          <w:szCs w:val="26"/>
        </w:rPr>
      </w:pPr>
      <w:r w:rsidRPr="00057371">
        <w:rPr>
          <w:rFonts w:ascii="Times New Roman" w:eastAsia="Arial" w:hAnsi="Times New Roman" w:cs="Times New Roman"/>
          <w:i/>
          <w:noProof/>
          <w:color w:val="0070C0"/>
          <w:sz w:val="26"/>
          <w:szCs w:val="26"/>
        </w:rPr>
        <w:tab/>
        <w:t xml:space="preserve">Hisobotga tegishli jadvallar ilova qilinadi. </w:t>
      </w:r>
    </w:p>
    <w:p w14:paraId="6A12F506" w14:textId="77777777" w:rsidR="00057371" w:rsidRPr="00637DDC" w:rsidRDefault="00057371" w:rsidP="00637DDC">
      <w:pPr>
        <w:tabs>
          <w:tab w:val="left" w:pos="851"/>
          <w:tab w:val="left" w:pos="993"/>
        </w:tabs>
        <w:spacing w:after="0" w:line="240" w:lineRule="auto"/>
        <w:jc w:val="both"/>
        <w:rPr>
          <w:rFonts w:ascii="Times New Roman" w:eastAsia="Arial" w:hAnsi="Times New Roman" w:cs="Times New Roman"/>
          <w:i/>
          <w:noProof/>
          <w:color w:val="000000"/>
          <w:sz w:val="26"/>
          <w:szCs w:val="26"/>
        </w:rPr>
      </w:pPr>
      <w:r w:rsidRPr="00057371">
        <w:rPr>
          <w:rFonts w:ascii="Times New Roman" w:eastAsia="Arial" w:hAnsi="Times New Roman" w:cs="Times New Roman"/>
          <w:i/>
          <w:noProof/>
          <w:color w:val="0070C0"/>
          <w:sz w:val="26"/>
          <w:szCs w:val="26"/>
        </w:rPr>
        <w:tab/>
        <w:t>Shuningdek, ichki audit xizmati tomonidan hisobotga vazirlik (idora) ichki audit faoliyatiga oid qoʻshimcha maʼlumotlar kiritilishi mumkin.</w:t>
      </w:r>
    </w:p>
    <w:sectPr w:rsidR="00057371" w:rsidRPr="00637DDC">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A3F80"/>
    <w:multiLevelType w:val="hybridMultilevel"/>
    <w:tmpl w:val="E2DA7484"/>
    <w:lvl w:ilvl="0" w:tplc="494082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6EC0C9B"/>
    <w:multiLevelType w:val="hybridMultilevel"/>
    <w:tmpl w:val="6EF2AF3C"/>
    <w:lvl w:ilvl="0" w:tplc="0B8AFB5E">
      <w:start w:val="1"/>
      <w:numFmt w:val="decimal"/>
      <w:lvlText w:val="%1."/>
      <w:lvlJc w:val="left"/>
      <w:pPr>
        <w:ind w:left="1069" w:hanging="360"/>
      </w:pPr>
      <w:rPr>
        <w:rFonts w:hint="default"/>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D450CA"/>
    <w:multiLevelType w:val="hybridMultilevel"/>
    <w:tmpl w:val="156894AE"/>
    <w:lvl w:ilvl="0" w:tplc="4CAA7E9E">
      <w:start w:val="1"/>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F185AD1"/>
    <w:multiLevelType w:val="hybridMultilevel"/>
    <w:tmpl w:val="6FB6F796"/>
    <w:lvl w:ilvl="0" w:tplc="48C2C4D4">
      <w:start w:val="2"/>
      <w:numFmt w:val="bullet"/>
      <w:lvlText w:val="-"/>
      <w:lvlJc w:val="left"/>
      <w:pPr>
        <w:ind w:left="1080" w:hanging="360"/>
      </w:pPr>
      <w:rPr>
        <w:rFonts w:ascii="Arial" w:eastAsia="Arial"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98C"/>
    <w:rsid w:val="00000964"/>
    <w:rsid w:val="0000239C"/>
    <w:rsid w:val="000161D7"/>
    <w:rsid w:val="00016F94"/>
    <w:rsid w:val="00017B58"/>
    <w:rsid w:val="000205CF"/>
    <w:rsid w:val="0002736E"/>
    <w:rsid w:val="00040A44"/>
    <w:rsid w:val="00041176"/>
    <w:rsid w:val="00044554"/>
    <w:rsid w:val="00050D35"/>
    <w:rsid w:val="00053184"/>
    <w:rsid w:val="00055FDA"/>
    <w:rsid w:val="00056286"/>
    <w:rsid w:val="00057371"/>
    <w:rsid w:val="0006066D"/>
    <w:rsid w:val="00082EB1"/>
    <w:rsid w:val="000854A1"/>
    <w:rsid w:val="000914DC"/>
    <w:rsid w:val="00092B45"/>
    <w:rsid w:val="00093044"/>
    <w:rsid w:val="00096A94"/>
    <w:rsid w:val="000A5C66"/>
    <w:rsid w:val="000B6712"/>
    <w:rsid w:val="000C0D3D"/>
    <w:rsid w:val="000C342A"/>
    <w:rsid w:val="000C5C6C"/>
    <w:rsid w:val="000C71C3"/>
    <w:rsid w:val="000D2345"/>
    <w:rsid w:val="000D59A2"/>
    <w:rsid w:val="000E08C4"/>
    <w:rsid w:val="000F5048"/>
    <w:rsid w:val="000F73EB"/>
    <w:rsid w:val="00100745"/>
    <w:rsid w:val="001032A1"/>
    <w:rsid w:val="00105B95"/>
    <w:rsid w:val="00106B5D"/>
    <w:rsid w:val="001128D1"/>
    <w:rsid w:val="00122495"/>
    <w:rsid w:val="00132847"/>
    <w:rsid w:val="00141D9F"/>
    <w:rsid w:val="00144F3B"/>
    <w:rsid w:val="00151180"/>
    <w:rsid w:val="00165399"/>
    <w:rsid w:val="00192C78"/>
    <w:rsid w:val="00194EFA"/>
    <w:rsid w:val="001A5B87"/>
    <w:rsid w:val="001B3C81"/>
    <w:rsid w:val="001C23C9"/>
    <w:rsid w:val="001C2BA6"/>
    <w:rsid w:val="001D10EC"/>
    <w:rsid w:val="001D3648"/>
    <w:rsid w:val="001E110B"/>
    <w:rsid w:val="001E55F0"/>
    <w:rsid w:val="001E6ABF"/>
    <w:rsid w:val="001F1AD1"/>
    <w:rsid w:val="00237E59"/>
    <w:rsid w:val="00264485"/>
    <w:rsid w:val="00267D8F"/>
    <w:rsid w:val="0027673E"/>
    <w:rsid w:val="00281FA5"/>
    <w:rsid w:val="002868BA"/>
    <w:rsid w:val="00293C4F"/>
    <w:rsid w:val="00293D4A"/>
    <w:rsid w:val="00293E98"/>
    <w:rsid w:val="00297A6D"/>
    <w:rsid w:val="00297D10"/>
    <w:rsid w:val="002A1BD6"/>
    <w:rsid w:val="002C7247"/>
    <w:rsid w:val="002D0C3F"/>
    <w:rsid w:val="002D4A8E"/>
    <w:rsid w:val="002E2919"/>
    <w:rsid w:val="002E5A01"/>
    <w:rsid w:val="0030185D"/>
    <w:rsid w:val="00311847"/>
    <w:rsid w:val="003271F4"/>
    <w:rsid w:val="00331C6D"/>
    <w:rsid w:val="00334887"/>
    <w:rsid w:val="00336AA1"/>
    <w:rsid w:val="0035532B"/>
    <w:rsid w:val="00363BC2"/>
    <w:rsid w:val="00363F6D"/>
    <w:rsid w:val="00397A70"/>
    <w:rsid w:val="003B08B8"/>
    <w:rsid w:val="003B0D6C"/>
    <w:rsid w:val="003B5542"/>
    <w:rsid w:val="003B5631"/>
    <w:rsid w:val="003C02FA"/>
    <w:rsid w:val="003C3F01"/>
    <w:rsid w:val="003D1E47"/>
    <w:rsid w:val="003D2155"/>
    <w:rsid w:val="003D3156"/>
    <w:rsid w:val="003E3D4F"/>
    <w:rsid w:val="003E62A1"/>
    <w:rsid w:val="003E678F"/>
    <w:rsid w:val="003F0EF7"/>
    <w:rsid w:val="0040144B"/>
    <w:rsid w:val="00425F23"/>
    <w:rsid w:val="00432040"/>
    <w:rsid w:val="004444DD"/>
    <w:rsid w:val="00446833"/>
    <w:rsid w:val="00453E23"/>
    <w:rsid w:val="00472FF7"/>
    <w:rsid w:val="0047344D"/>
    <w:rsid w:val="00473586"/>
    <w:rsid w:val="00474E43"/>
    <w:rsid w:val="00475E96"/>
    <w:rsid w:val="00476195"/>
    <w:rsid w:val="00477E21"/>
    <w:rsid w:val="00482A1F"/>
    <w:rsid w:val="00485098"/>
    <w:rsid w:val="00487C5F"/>
    <w:rsid w:val="00493174"/>
    <w:rsid w:val="004C28FD"/>
    <w:rsid w:val="004C6742"/>
    <w:rsid w:val="004D30C1"/>
    <w:rsid w:val="004F28BF"/>
    <w:rsid w:val="0050338A"/>
    <w:rsid w:val="0050648B"/>
    <w:rsid w:val="0051280C"/>
    <w:rsid w:val="00514E18"/>
    <w:rsid w:val="00526FCC"/>
    <w:rsid w:val="00556155"/>
    <w:rsid w:val="005609B4"/>
    <w:rsid w:val="00574C07"/>
    <w:rsid w:val="005759FE"/>
    <w:rsid w:val="00582A16"/>
    <w:rsid w:val="00583E73"/>
    <w:rsid w:val="0058489B"/>
    <w:rsid w:val="005A705F"/>
    <w:rsid w:val="005B0885"/>
    <w:rsid w:val="005B267C"/>
    <w:rsid w:val="005C377E"/>
    <w:rsid w:val="005C42C6"/>
    <w:rsid w:val="005D417C"/>
    <w:rsid w:val="005F7B7E"/>
    <w:rsid w:val="00600357"/>
    <w:rsid w:val="00603B1B"/>
    <w:rsid w:val="006056A2"/>
    <w:rsid w:val="006067A0"/>
    <w:rsid w:val="00607523"/>
    <w:rsid w:val="006127E4"/>
    <w:rsid w:val="00634997"/>
    <w:rsid w:val="00634F8A"/>
    <w:rsid w:val="00635BFA"/>
    <w:rsid w:val="00643F61"/>
    <w:rsid w:val="00645BBB"/>
    <w:rsid w:val="0067408D"/>
    <w:rsid w:val="00691CB0"/>
    <w:rsid w:val="006A275D"/>
    <w:rsid w:val="006C6410"/>
    <w:rsid w:val="006D04D8"/>
    <w:rsid w:val="006E3AC0"/>
    <w:rsid w:val="006F5DDA"/>
    <w:rsid w:val="006F6D9D"/>
    <w:rsid w:val="00705C9C"/>
    <w:rsid w:val="00710D57"/>
    <w:rsid w:val="00714262"/>
    <w:rsid w:val="00715953"/>
    <w:rsid w:val="00757641"/>
    <w:rsid w:val="007616FF"/>
    <w:rsid w:val="0077435D"/>
    <w:rsid w:val="00795B39"/>
    <w:rsid w:val="007979E7"/>
    <w:rsid w:val="007A067A"/>
    <w:rsid w:val="007B2364"/>
    <w:rsid w:val="007C2EC6"/>
    <w:rsid w:val="007D46C6"/>
    <w:rsid w:val="007D7F9C"/>
    <w:rsid w:val="007E7038"/>
    <w:rsid w:val="00814E7F"/>
    <w:rsid w:val="0082261E"/>
    <w:rsid w:val="008273DD"/>
    <w:rsid w:val="00835F6E"/>
    <w:rsid w:val="00842938"/>
    <w:rsid w:val="0084505D"/>
    <w:rsid w:val="00861C65"/>
    <w:rsid w:val="00865D21"/>
    <w:rsid w:val="008800DC"/>
    <w:rsid w:val="0089473A"/>
    <w:rsid w:val="00897E0B"/>
    <w:rsid w:val="008A2626"/>
    <w:rsid w:val="008A53D6"/>
    <w:rsid w:val="008B08B7"/>
    <w:rsid w:val="008B40AF"/>
    <w:rsid w:val="008C37ED"/>
    <w:rsid w:val="008E1B42"/>
    <w:rsid w:val="008E40F2"/>
    <w:rsid w:val="008E4E35"/>
    <w:rsid w:val="008E4ECE"/>
    <w:rsid w:val="008E5667"/>
    <w:rsid w:val="008E5B9D"/>
    <w:rsid w:val="008E6128"/>
    <w:rsid w:val="008F1D5E"/>
    <w:rsid w:val="008F380D"/>
    <w:rsid w:val="009151E6"/>
    <w:rsid w:val="00917A93"/>
    <w:rsid w:val="00920596"/>
    <w:rsid w:val="00934BBA"/>
    <w:rsid w:val="0094110C"/>
    <w:rsid w:val="00942926"/>
    <w:rsid w:val="00943CB8"/>
    <w:rsid w:val="009508DE"/>
    <w:rsid w:val="0095599C"/>
    <w:rsid w:val="00963762"/>
    <w:rsid w:val="009711C3"/>
    <w:rsid w:val="009719E2"/>
    <w:rsid w:val="0098505B"/>
    <w:rsid w:val="00996D72"/>
    <w:rsid w:val="009A288B"/>
    <w:rsid w:val="009D2B29"/>
    <w:rsid w:val="009D2E29"/>
    <w:rsid w:val="009D5994"/>
    <w:rsid w:val="009E024F"/>
    <w:rsid w:val="009E500D"/>
    <w:rsid w:val="009E6458"/>
    <w:rsid w:val="009F17D5"/>
    <w:rsid w:val="009F648F"/>
    <w:rsid w:val="00A06E1C"/>
    <w:rsid w:val="00A14D2F"/>
    <w:rsid w:val="00A167FB"/>
    <w:rsid w:val="00A34A92"/>
    <w:rsid w:val="00A52329"/>
    <w:rsid w:val="00A74FA3"/>
    <w:rsid w:val="00A90E1D"/>
    <w:rsid w:val="00AB13E4"/>
    <w:rsid w:val="00AE23E6"/>
    <w:rsid w:val="00AE4272"/>
    <w:rsid w:val="00AE66B8"/>
    <w:rsid w:val="00AF1C90"/>
    <w:rsid w:val="00AF4D35"/>
    <w:rsid w:val="00AF550B"/>
    <w:rsid w:val="00B00D22"/>
    <w:rsid w:val="00B0115A"/>
    <w:rsid w:val="00B12D21"/>
    <w:rsid w:val="00B22688"/>
    <w:rsid w:val="00B2324C"/>
    <w:rsid w:val="00B321E6"/>
    <w:rsid w:val="00B41A16"/>
    <w:rsid w:val="00B64294"/>
    <w:rsid w:val="00B65AD0"/>
    <w:rsid w:val="00B66F5A"/>
    <w:rsid w:val="00B77382"/>
    <w:rsid w:val="00B8798A"/>
    <w:rsid w:val="00B96769"/>
    <w:rsid w:val="00BA05C4"/>
    <w:rsid w:val="00BA5594"/>
    <w:rsid w:val="00BA701F"/>
    <w:rsid w:val="00BB7833"/>
    <w:rsid w:val="00BB7AA1"/>
    <w:rsid w:val="00BC016A"/>
    <w:rsid w:val="00BC323E"/>
    <w:rsid w:val="00BC64D6"/>
    <w:rsid w:val="00BE2C7E"/>
    <w:rsid w:val="00BE3CE8"/>
    <w:rsid w:val="00BE57A9"/>
    <w:rsid w:val="00BF1563"/>
    <w:rsid w:val="00BF1A10"/>
    <w:rsid w:val="00BF70A7"/>
    <w:rsid w:val="00C0422F"/>
    <w:rsid w:val="00C0796B"/>
    <w:rsid w:val="00C14B3C"/>
    <w:rsid w:val="00C32906"/>
    <w:rsid w:val="00C34379"/>
    <w:rsid w:val="00C343D1"/>
    <w:rsid w:val="00C344C7"/>
    <w:rsid w:val="00C45ECA"/>
    <w:rsid w:val="00C5619A"/>
    <w:rsid w:val="00C56334"/>
    <w:rsid w:val="00C95060"/>
    <w:rsid w:val="00C97D43"/>
    <w:rsid w:val="00CA0446"/>
    <w:rsid w:val="00CA18B6"/>
    <w:rsid w:val="00CB02D7"/>
    <w:rsid w:val="00CB089E"/>
    <w:rsid w:val="00CB55F2"/>
    <w:rsid w:val="00CB59D3"/>
    <w:rsid w:val="00CC6057"/>
    <w:rsid w:val="00CE5536"/>
    <w:rsid w:val="00CE6D72"/>
    <w:rsid w:val="00CF26DF"/>
    <w:rsid w:val="00CF27DE"/>
    <w:rsid w:val="00CF57CF"/>
    <w:rsid w:val="00D12B94"/>
    <w:rsid w:val="00D1660D"/>
    <w:rsid w:val="00D2445B"/>
    <w:rsid w:val="00D26BC7"/>
    <w:rsid w:val="00D36361"/>
    <w:rsid w:val="00D54832"/>
    <w:rsid w:val="00D54DCD"/>
    <w:rsid w:val="00D63E26"/>
    <w:rsid w:val="00D73920"/>
    <w:rsid w:val="00D8257F"/>
    <w:rsid w:val="00D94168"/>
    <w:rsid w:val="00DA02D2"/>
    <w:rsid w:val="00DA3586"/>
    <w:rsid w:val="00DA5453"/>
    <w:rsid w:val="00DB08E0"/>
    <w:rsid w:val="00DB4240"/>
    <w:rsid w:val="00DC3F78"/>
    <w:rsid w:val="00DC7BEF"/>
    <w:rsid w:val="00DD35D3"/>
    <w:rsid w:val="00DE2C03"/>
    <w:rsid w:val="00DF21B7"/>
    <w:rsid w:val="00DF294E"/>
    <w:rsid w:val="00E04081"/>
    <w:rsid w:val="00E04803"/>
    <w:rsid w:val="00E05A07"/>
    <w:rsid w:val="00E20C4D"/>
    <w:rsid w:val="00E27D97"/>
    <w:rsid w:val="00E30BED"/>
    <w:rsid w:val="00E36DDB"/>
    <w:rsid w:val="00E437B2"/>
    <w:rsid w:val="00E53E72"/>
    <w:rsid w:val="00E646FC"/>
    <w:rsid w:val="00E73D08"/>
    <w:rsid w:val="00E75282"/>
    <w:rsid w:val="00E766D0"/>
    <w:rsid w:val="00E80330"/>
    <w:rsid w:val="00E92294"/>
    <w:rsid w:val="00E95E07"/>
    <w:rsid w:val="00EB2289"/>
    <w:rsid w:val="00EC4DD6"/>
    <w:rsid w:val="00ED118C"/>
    <w:rsid w:val="00ED4DFA"/>
    <w:rsid w:val="00ED5193"/>
    <w:rsid w:val="00ED6D7B"/>
    <w:rsid w:val="00EE2457"/>
    <w:rsid w:val="00EE6A56"/>
    <w:rsid w:val="00EF2351"/>
    <w:rsid w:val="00EF5FD7"/>
    <w:rsid w:val="00F07201"/>
    <w:rsid w:val="00F12DE7"/>
    <w:rsid w:val="00F13C3F"/>
    <w:rsid w:val="00F25402"/>
    <w:rsid w:val="00F27086"/>
    <w:rsid w:val="00F271A8"/>
    <w:rsid w:val="00F351E6"/>
    <w:rsid w:val="00F53976"/>
    <w:rsid w:val="00F540CC"/>
    <w:rsid w:val="00F77DB1"/>
    <w:rsid w:val="00FA14D6"/>
    <w:rsid w:val="00FA2464"/>
    <w:rsid w:val="00FA4AC6"/>
    <w:rsid w:val="00FB58F7"/>
    <w:rsid w:val="00FD0360"/>
    <w:rsid w:val="00FD4A00"/>
    <w:rsid w:val="00FE0525"/>
    <w:rsid w:val="00FE2F60"/>
    <w:rsid w:val="00FF335D"/>
    <w:rsid w:val="00FF4810"/>
    <w:rsid w:val="00FF5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A4A06"/>
  <w15:docId w15:val="{69F7D22F-12D7-4F50-A445-6C153637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z-Cyrl-UZ"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093044"/>
    <w:pPr>
      <w:ind w:left="720"/>
      <w:contextualSpacing/>
    </w:pPr>
  </w:style>
  <w:style w:type="paragraph" w:styleId="a6">
    <w:name w:val="Balloon Text"/>
    <w:basedOn w:val="a"/>
    <w:link w:val="a7"/>
    <w:uiPriority w:val="99"/>
    <w:semiHidden/>
    <w:unhideWhenUsed/>
    <w:rsid w:val="002D0C3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0C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6653">
      <w:bodyDiv w:val="1"/>
      <w:marLeft w:val="0"/>
      <w:marRight w:val="0"/>
      <w:marTop w:val="0"/>
      <w:marBottom w:val="0"/>
      <w:divBdr>
        <w:top w:val="none" w:sz="0" w:space="0" w:color="auto"/>
        <w:left w:val="none" w:sz="0" w:space="0" w:color="auto"/>
        <w:bottom w:val="none" w:sz="0" w:space="0" w:color="auto"/>
        <w:right w:val="none" w:sz="0" w:space="0" w:color="auto"/>
      </w:divBdr>
    </w:div>
    <w:div w:id="653145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8EF23-FA08-4B07-A720-C5701E0E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940</Words>
  <Characters>5362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Muminov Polat Jalil ogli</dc:creator>
  <cp:lastModifiedBy>Jurat Aslanov</cp:lastModifiedBy>
  <cp:revision>3</cp:revision>
  <cp:lastPrinted>2024-06-27T11:15:00Z</cp:lastPrinted>
  <dcterms:created xsi:type="dcterms:W3CDTF">2025-05-05T11:50:00Z</dcterms:created>
  <dcterms:modified xsi:type="dcterms:W3CDTF">2025-05-05T11:50:00Z</dcterms:modified>
</cp:coreProperties>
</file>